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A1A69" w14:textId="21F94D4B" w:rsidR="003D4685" w:rsidRDefault="004A6B07" w:rsidP="003D4685">
      <w:pPr>
        <w:pStyle w:val="NCEACPHeading1"/>
      </w:pPr>
      <w:r>
        <w:rPr>
          <w:noProof/>
          <w:lang w:val="en-NZ" w:eastAsia="en-NZ"/>
        </w:rPr>
        <mc:AlternateContent>
          <mc:Choice Requires="wps">
            <w:drawing>
              <wp:anchor distT="0" distB="0" distL="114300" distR="114300" simplePos="0" relativeHeight="251657728" behindDoc="0" locked="0" layoutInCell="1" allowOverlap="1" wp14:anchorId="1C47C674" wp14:editId="7A9B4CB8">
                <wp:simplePos x="0" y="0"/>
                <wp:positionH relativeFrom="margin">
                  <wp:posOffset>4867666</wp:posOffset>
                </wp:positionH>
                <wp:positionV relativeFrom="paragraph">
                  <wp:posOffset>-569742</wp:posOffset>
                </wp:positionV>
                <wp:extent cx="1198880" cy="82296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581AB5E" w14:textId="77777777" w:rsidR="0025763C" w:rsidRPr="00BB00E1" w:rsidRDefault="0025763C" w:rsidP="003D4685">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47C674" id="_x0000_t202" coordsize="21600,21600" o:spt="202" path="m,l,21600r21600,l21600,xe">
                <v:stroke joinstyle="miter"/>
                <v:path gradientshapeok="t" o:connecttype="rect"/>
              </v:shapetype>
              <v:shape id="Text Box 16" o:spid="_x0000_s1026" type="#_x0000_t202" style="position:absolute;left:0;text-align:left;margin-left:383.3pt;margin-top:-44.85pt;width:94.4pt;height:64.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Cm7QEAAMcDAAAOAAAAZHJzL2Uyb0RvYy54bWysU9tu2zAMfR+wfxD0vjgOiiAx4hRdiw4D&#10;ugvQ9gNoWY6F2aJGKbGzrx8lp1m2vhV7EcSLDg8Pqc312HfioMkbtKXMZ3MptFVYG7sr5fPT/YeV&#10;FD6AraFDq0t51F5eb9+/2wyu0Atssas1CQaxvhhcKdsQXJFlXrW6Bz9Dpy0HG6QeApu0y2qCgdH7&#10;LlvM58tsQKododLes/duCsptwm8arcK3pvE6iK6UzC2kk9JZxTPbbqDYEbjWqBMNeAOLHozlomeo&#10;Owgg9mReQfVGEXpswkxhn2HTGKVTD9xNPv+nm8cWnE69sDjenWXy/w9WfT18J2HqUi6ksNDziJ70&#10;GMRHHEW+jPIMzhec9eg4L4zs5zGnVr17QPXDC4u3LdidviHCodVQM708vswunk44PoJUwxesuQ7s&#10;AyagsaE+asdqCEbnMR3Po4lcVCyZr1erFYcUx1aLxXqZZpdB8fLakQ+fNPYiXkpJPPqEDocHHyIb&#10;KF5SYjGL96br0vg7+5eDE6MnsY+EJ+phrMaTGhXWR+6DcNom3n6+tEi/pBh4k0rpf+6BtBTdZ8ta&#10;rPOrq7h6lwZdGtWlAVYxVCmDFNP1Nkzrundkdi1XmtS3eMP6NSa1FoWeWJ1487akjk+bHdfx0k5Z&#10;f/7f9jcAAAD//wMAUEsDBBQABgAIAAAAIQBvSjJF3QAAAAoBAAAPAAAAZHJzL2Rvd25yZXYueG1s&#10;TI/LTsMwEEX3SPyDNUjsWodHnsSpUBEfQEFi68TTOMIeR7HzoF+PWcFydI/uPVMfNmvYgpMfHAm4&#10;2yfAkDqnBuoFfLy/7gpgPkhS0jhCAd/o4dBcX9WyUm6lN1xOoWexhHwlBegQxopz32m00u/diBSz&#10;s5usDPGceq4mucZya/h9kmTcyoHigpYjHjV2X6fZCugu80txHNplveSfebtpk57JCHF7sz0/AQu4&#10;hT8YfvWjOjTRqXUzKc+MgDzLsogK2BVlDiwSZZo+AmsFPJQl8Kbm/19ofgAAAP//AwBQSwECLQAU&#10;AAYACAAAACEAtoM4kv4AAADhAQAAEwAAAAAAAAAAAAAAAAAAAAAAW0NvbnRlbnRfVHlwZXNdLnht&#10;bFBLAQItABQABgAIAAAAIQA4/SH/1gAAAJQBAAALAAAAAAAAAAAAAAAAAC8BAABfcmVscy8ucmVs&#10;c1BLAQItABQABgAIAAAAIQAoTxCm7QEAAMcDAAAOAAAAAAAAAAAAAAAAAC4CAABkcnMvZTJvRG9j&#10;LnhtbFBLAQItABQABgAIAAAAIQBvSjJF3QAAAAoBAAAPAAAAAAAAAAAAAAAAAEcEAABkcnMvZG93&#10;bnJldi54bWxQSwUGAAAAAAQABADzAAAAUQUAAAAA&#10;" filled="f" stroked="f">
                <v:textbox inset=",7.2pt,,7.2pt">
                  <w:txbxContent>
                    <w:p w14:paraId="1581AB5E" w14:textId="77777777" w:rsidR="0025763C" w:rsidRPr="00BB00E1" w:rsidRDefault="0025763C" w:rsidP="003D4685">
                      <w:pPr>
                        <w:jc w:val="center"/>
                        <w:rPr>
                          <w:rFonts w:ascii="Arial" w:hAnsi="Arial" w:cs="Arial"/>
                          <w:sz w:val="32"/>
                          <w:szCs w:val="32"/>
                        </w:rPr>
                      </w:pPr>
                      <w:r w:rsidRPr="00BB00E1">
                        <w:rPr>
                          <w:rFonts w:ascii="Arial" w:hAnsi="Arial" w:cs="Arial"/>
                          <w:sz w:val="32"/>
                          <w:szCs w:val="32"/>
                        </w:rPr>
                        <w:t>NZQA Approved</w:t>
                      </w:r>
                    </w:p>
                  </w:txbxContent>
                </v:textbox>
                <w10:wrap anchorx="margin"/>
              </v:shape>
            </w:pict>
          </mc:Fallback>
        </mc:AlternateContent>
      </w:r>
      <w:r w:rsidR="003C1B67">
        <w:rPr>
          <w:noProof/>
          <w:lang w:val="en-NZ" w:eastAsia="en-NZ"/>
        </w:rPr>
        <mc:AlternateContent>
          <mc:Choice Requires="wps">
            <w:drawing>
              <wp:anchor distT="45720" distB="45720" distL="114300" distR="114300" simplePos="0" relativeHeight="251658752" behindDoc="0" locked="0" layoutInCell="1" allowOverlap="1" wp14:anchorId="400F0BE2" wp14:editId="7416FB1A">
                <wp:simplePos x="0" y="0"/>
                <wp:positionH relativeFrom="column">
                  <wp:posOffset>5133340</wp:posOffset>
                </wp:positionH>
                <wp:positionV relativeFrom="paragraph">
                  <wp:posOffset>463550</wp:posOffset>
                </wp:positionV>
                <wp:extent cx="1012825" cy="1521460"/>
                <wp:effectExtent l="6985" t="6350" r="889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521460"/>
                        </a:xfrm>
                        <a:prstGeom prst="rect">
                          <a:avLst/>
                        </a:prstGeom>
                        <a:solidFill>
                          <a:srgbClr val="FFFFFF"/>
                        </a:solidFill>
                        <a:ln w="9525">
                          <a:solidFill>
                            <a:srgbClr val="000000"/>
                          </a:solidFill>
                          <a:miter lim="800000"/>
                          <a:headEnd/>
                          <a:tailEnd/>
                        </a:ln>
                      </wps:spPr>
                      <wps:txbx>
                        <w:txbxContent>
                          <w:p w14:paraId="46BD823B" w14:textId="77777777" w:rsidR="008E1758" w:rsidRDefault="008E1758">
                            <w:r>
                              <w:t>This assessment requires internet access and catalogue publication.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F0BE2" id="_x0000_t202" coordsize="21600,21600" o:spt="202" path="m,l,21600r21600,l21600,xe">
                <v:stroke joinstyle="miter"/>
                <v:path gradientshapeok="t" o:connecttype="rect"/>
              </v:shapetype>
              <v:shape id="Text Box 2" o:spid="_x0000_s1027" type="#_x0000_t202" style="position:absolute;left:0;text-align:left;margin-left:404.2pt;margin-top:36.5pt;width:79.75pt;height:119.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kLKgIAAFgEAAAOAAAAZHJzL2Uyb0RvYy54bWysVNuO0zAQfUfiHyy/01zULrtR09XSpQhp&#10;uUi7fIDjOI2F7TG226R8PWMnWypAPCDyYHk84+Mzc2ayvh21IkfhvART02KRUyIMh1aafU2/PO1e&#10;XVPiAzMtU2BETU/C09vNyxfrwVaihB5UKxxBEOOrwda0D8FWWeZ5LzTzC7DCoLMDp1lA0+2z1rEB&#10;0bXKyjy/ygZwrXXAhfd4ej856Sbhd53g4VPXeRGIqilyC2l1aW3imm3WrNo7ZnvJZxrsH1hoJg0+&#10;eoa6Z4GRg5O/QWnJHXjowoKDzqDrJBcpB8ymyH/J5rFnVqRcsDjensvk/x8s/3j87IhsUTtKDNMo&#10;0ZMYA3kDIyljdQbrKwx6tBgWRjyOkTFTbx+Af/XEwLZnZi/unIOhF6xFdkW8mV1cnXB8BGmGD9Di&#10;M+wQIAGNndMREItBEB1VOp2ViVR4fDIvyutyRQlHX7Eqi+VV0i5j1fN163x4J0CTuKmpQ+kTPDs+&#10;+BDpsOo5JNEHJdudVCoZbt9slSNHhm2yS1/KALO8DFOGDDW9WSGRv0Pk6fsThJYB+11JXdPrcxCr&#10;Yt3emjZ1Y2BSTXukrMxcyFi7qYphbMZZsVmfBtoTVtbB1N44jrjpwX2nZMDWrqn/dmBOUKLeG1Tn&#10;plgu4ywkY7l6XaLhLj3NpYcZjlA1DZRM222Y5udgndz3+NLUDwbuUNFOplpH6SdWM31s3yTBPGpx&#10;Pi7tFPXzh7D5AQAA//8DAFBLAwQUAAYACAAAACEAGwz/luAAAAAKAQAADwAAAGRycy9kb3ducmV2&#10;LnhtbEyPy07DMBBF90j8gzVIbBB12lR5EadCSCDYQUHt1o3dJMIeB9tNw98zrGA5mqNz7603szVs&#10;0j4MDgUsFwkwja1TA3YCPt4fbwtgIUpU0jjUAr51gE1zeVHLSrkzvulpGztGEgyVFNDHOFach7bX&#10;VoaFGzXS7+i8lZFO33Hl5Znk1vBVkmTcygEpoZejfuh1+7k9WQHF+nnah5f0dddmR1PGm3x6+vJC&#10;XF/N93fAop7jHwy/9ak6NNTp4E6oAjPkSIo1oQLylDYRUGZ5CewgIF2uMuBNzf9PaH4AAAD//wMA&#10;UEsBAi0AFAAGAAgAAAAhALaDOJL+AAAA4QEAABMAAAAAAAAAAAAAAAAAAAAAAFtDb250ZW50X1R5&#10;cGVzXS54bWxQSwECLQAUAAYACAAAACEAOP0h/9YAAACUAQAACwAAAAAAAAAAAAAAAAAvAQAAX3Jl&#10;bHMvLnJlbHNQSwECLQAUAAYACAAAACEATwlJCyoCAABYBAAADgAAAAAAAAAAAAAAAAAuAgAAZHJz&#10;L2Uyb0RvYy54bWxQSwECLQAUAAYACAAAACEAGwz/luAAAAAKAQAADwAAAAAAAAAAAAAAAACEBAAA&#10;ZHJzL2Rvd25yZXYueG1sUEsFBgAAAAAEAAQA8wAAAJEFAAAAAA==&#10;">
                <v:textbox>
                  <w:txbxContent>
                    <w:p w14:paraId="46BD823B" w14:textId="77777777" w:rsidR="008E1758" w:rsidRDefault="008E1758">
                      <w:r>
                        <w:t>This assessment requires internet access and catalogue publication.</w:t>
                      </w:r>
                    </w:p>
                  </w:txbxContent>
                </v:textbox>
                <w10:wrap type="square"/>
              </v:shape>
            </w:pict>
          </mc:Fallback>
        </mc:AlternateContent>
      </w:r>
      <w:r w:rsidR="00CD2B08">
        <w:rPr>
          <w:noProof/>
          <w:lang w:val="en-GB" w:eastAsia="en-GB" w:bidi="ks-Deva"/>
        </w:rPr>
        <w:pict w14:anchorId="0895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8.65pt;margin-top:1.25pt;width:368.8pt;height:80pt;z-index:251656704;mso-position-horizontal-relative:text;mso-position-vertical-relative:text" fillcolor="window">
            <v:imagedata r:id="rId7" o:title=""/>
          </v:shape>
        </w:pict>
      </w:r>
    </w:p>
    <w:p w14:paraId="2E94285B" w14:textId="77777777" w:rsidR="003D4685" w:rsidRDefault="003D4685" w:rsidP="003D4685">
      <w:pPr>
        <w:pStyle w:val="NCEACPHeading1"/>
      </w:pPr>
    </w:p>
    <w:p w14:paraId="04DCE86E" w14:textId="77777777" w:rsidR="003D4685" w:rsidRDefault="003D4685" w:rsidP="003D4685">
      <w:pPr>
        <w:pStyle w:val="NCEACPHeading1"/>
      </w:pPr>
    </w:p>
    <w:p w14:paraId="29CD6E5F" w14:textId="77777777" w:rsidR="003D4685" w:rsidRDefault="003C1B67" w:rsidP="003D4685">
      <w:pPr>
        <w:pStyle w:val="NCEACPHeading1"/>
      </w:pPr>
      <w:r w:rsidRPr="00FD6748">
        <w:rPr>
          <w:highlight w:val="yellow"/>
        </w:rPr>
        <w:t>Remote</w:t>
      </w:r>
      <w:r>
        <w:t xml:space="preserve"> </w:t>
      </w:r>
      <w:r w:rsidR="003D4685">
        <w:t>Internal Assessment Resource</w:t>
      </w:r>
    </w:p>
    <w:p w14:paraId="49100502" w14:textId="77777777" w:rsidR="003D4685" w:rsidRDefault="003D4685" w:rsidP="003D4685">
      <w:pPr>
        <w:pStyle w:val="NCEACPHeading1"/>
      </w:pPr>
      <w:r>
        <w:t>Visual Arts Level 3</w:t>
      </w:r>
    </w:p>
    <w:p w14:paraId="069CF70B" w14:textId="77777777" w:rsidR="003D4685" w:rsidRPr="00ED634A" w:rsidRDefault="003D4685" w:rsidP="003D4685">
      <w:pPr>
        <w:pStyle w:val="NCEACPHeading1"/>
        <w:rPr>
          <w:sz w:val="8"/>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3D4685" w14:paraId="524FDF91" w14:textId="77777777" w:rsidTr="00CF61C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4EBE2841" w14:textId="77777777" w:rsidR="003D4685" w:rsidRDefault="003D4685" w:rsidP="00CF61C4">
            <w:pPr>
              <w:pStyle w:val="NCEACPbodytextcentered"/>
            </w:pPr>
            <w:r>
              <w:t>This resource supports assessment against:</w:t>
            </w:r>
          </w:p>
          <w:p w14:paraId="701B157C" w14:textId="77777777" w:rsidR="003D4685" w:rsidRDefault="003D4685" w:rsidP="00CF61C4">
            <w:pPr>
              <w:pStyle w:val="NCEACPbodytext2"/>
            </w:pPr>
            <w:r>
              <w:t>Achievement Standard 91444</w:t>
            </w:r>
          </w:p>
          <w:p w14:paraId="5A142803" w14:textId="77777777" w:rsidR="003D4685" w:rsidRPr="003D4685" w:rsidRDefault="003D4685" w:rsidP="00CF61C4">
            <w:pPr>
              <w:pStyle w:val="NCEACPbodytext2"/>
            </w:pPr>
            <w:r w:rsidRPr="003D4685">
              <w:rPr>
                <w:lang w:val="en-GB"/>
              </w:rPr>
              <w:t>Analyse methods and ideas from established sculpture practice</w:t>
            </w:r>
          </w:p>
        </w:tc>
      </w:tr>
      <w:tr w:rsidR="003D4685" w:rsidRPr="00E126CC" w14:paraId="15572E38" w14:textId="77777777" w:rsidTr="00CF61C4">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5D40ADC4" w14:textId="77777777" w:rsidR="003D4685" w:rsidRPr="00E126CC" w:rsidRDefault="003D4685" w:rsidP="003D4685">
            <w:pPr>
              <w:pStyle w:val="NCEACPbodytext2bold"/>
            </w:pPr>
            <w:r w:rsidRPr="00E126CC">
              <w:t>Resource title</w:t>
            </w:r>
            <w:r w:rsidRPr="00502CCA">
              <w:t xml:space="preserve">: </w:t>
            </w:r>
            <w:r w:rsidR="0025763C" w:rsidRPr="0025763C">
              <w:rPr>
                <w:lang w:val="en-GB"/>
              </w:rPr>
              <w:t>Curated sculpture exhibition catalogue</w:t>
            </w:r>
            <w:r w:rsidR="0025763C" w:rsidRPr="00CD6224">
              <w:rPr>
                <w:lang w:val="en-GB"/>
              </w:rPr>
              <w:t xml:space="preserve"> </w:t>
            </w:r>
          </w:p>
        </w:tc>
      </w:tr>
      <w:tr w:rsidR="003D4685" w14:paraId="04245D67" w14:textId="77777777" w:rsidTr="00CF61C4">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4C94D10A" w14:textId="77777777" w:rsidR="003D4685" w:rsidRDefault="003D4685" w:rsidP="00CF61C4">
            <w:pPr>
              <w:pStyle w:val="NCEACPbodytext2"/>
            </w:pPr>
            <w:r>
              <w:t>4 credits</w:t>
            </w:r>
          </w:p>
        </w:tc>
      </w:tr>
      <w:tr w:rsidR="003D4685" w14:paraId="72BBE5C2" w14:textId="77777777" w:rsidTr="00CF61C4">
        <w:trPr>
          <w:jc w:val="center"/>
        </w:trPr>
        <w:tc>
          <w:tcPr>
            <w:tcW w:w="8129" w:type="dxa"/>
            <w:tcBorders>
              <w:top w:val="single" w:sz="4" w:space="0" w:color="auto"/>
            </w:tcBorders>
            <w:shd w:val="clear" w:color="auto" w:fill="CCCCCC"/>
          </w:tcPr>
          <w:p w14:paraId="021FFA0F" w14:textId="77777777" w:rsidR="003D4685" w:rsidRPr="00451E4A" w:rsidRDefault="003D4685" w:rsidP="00CF61C4">
            <w:pPr>
              <w:pStyle w:val="NCEAbullets"/>
              <w:numPr>
                <w:ilvl w:val="0"/>
                <w:numId w:val="0"/>
              </w:numPr>
              <w:rPr>
                <w:rFonts w:cs="Arial"/>
                <w:lang w:val="en-US"/>
              </w:rPr>
            </w:pPr>
            <w:r w:rsidRPr="00451E4A">
              <w:rPr>
                <w:rFonts w:cs="Arial"/>
                <w:lang w:val="en-US"/>
              </w:rPr>
              <w:t>This resource:</w:t>
            </w:r>
          </w:p>
          <w:p w14:paraId="1FC8C96C" w14:textId="77777777" w:rsidR="003D4685" w:rsidRPr="00451E4A" w:rsidRDefault="003D4685" w:rsidP="003D4685">
            <w:pPr>
              <w:pStyle w:val="NCEAbullets"/>
              <w:tabs>
                <w:tab w:val="clear" w:pos="397"/>
                <w:tab w:val="clear" w:pos="2779"/>
                <w:tab w:val="num" w:pos="360"/>
              </w:tabs>
              <w:spacing w:after="120"/>
              <w:ind w:left="378" w:hanging="294"/>
              <w:rPr>
                <w:rFonts w:cs="Arial"/>
                <w:lang w:val="en-US"/>
              </w:rPr>
            </w:pPr>
            <w:r w:rsidRPr="00451E4A">
              <w:rPr>
                <w:rFonts w:cs="Arial"/>
                <w:lang w:val="en-US"/>
              </w:rPr>
              <w:t>Clarifies the requirements of the Standard</w:t>
            </w:r>
            <w:r w:rsidR="00E5298C">
              <w:rPr>
                <w:rFonts w:cs="Arial"/>
                <w:lang w:val="en-US"/>
              </w:rPr>
              <w:t xml:space="preserve"> </w:t>
            </w:r>
            <w:r w:rsidR="00E5298C" w:rsidRPr="00FD6748">
              <w:rPr>
                <w:rFonts w:cs="Arial"/>
                <w:highlight w:val="yellow"/>
                <w:lang w:val="en-US"/>
              </w:rPr>
              <w:t>when delivered remotely</w:t>
            </w:r>
          </w:p>
          <w:p w14:paraId="74E40202" w14:textId="77777777" w:rsidR="003D4685" w:rsidRPr="00451E4A" w:rsidRDefault="003D4685" w:rsidP="003D4685">
            <w:pPr>
              <w:pStyle w:val="NCEAbullets"/>
              <w:tabs>
                <w:tab w:val="clear" w:pos="397"/>
                <w:tab w:val="clear" w:pos="2779"/>
                <w:tab w:val="num" w:pos="360"/>
              </w:tabs>
              <w:spacing w:after="120"/>
              <w:ind w:left="378" w:hanging="294"/>
              <w:rPr>
                <w:rFonts w:cs="Arial"/>
                <w:lang w:val="en-US"/>
              </w:rPr>
            </w:pPr>
            <w:r w:rsidRPr="00451E4A">
              <w:rPr>
                <w:rFonts w:cs="Arial"/>
                <w:lang w:val="en-US"/>
              </w:rPr>
              <w:t xml:space="preserve">Supports good </w:t>
            </w:r>
            <w:r w:rsidR="00E5298C" w:rsidRPr="00FD6748">
              <w:rPr>
                <w:rFonts w:cs="Arial"/>
                <w:highlight w:val="yellow"/>
                <w:lang w:val="en-US"/>
              </w:rPr>
              <w:t>remote</w:t>
            </w:r>
            <w:r w:rsidR="00E5298C">
              <w:rPr>
                <w:rFonts w:cs="Arial"/>
                <w:lang w:val="en-US"/>
              </w:rPr>
              <w:t xml:space="preserve"> </w:t>
            </w:r>
            <w:r w:rsidRPr="00451E4A">
              <w:rPr>
                <w:rFonts w:cs="Arial"/>
                <w:lang w:val="en-US"/>
              </w:rPr>
              <w:t>assessment practice</w:t>
            </w:r>
          </w:p>
          <w:p w14:paraId="6A2E0C65" w14:textId="77777777" w:rsidR="003D4685" w:rsidRPr="00451E4A" w:rsidRDefault="003D4685" w:rsidP="003D4685">
            <w:pPr>
              <w:pStyle w:val="NCEAbullets"/>
              <w:tabs>
                <w:tab w:val="clear" w:pos="397"/>
                <w:tab w:val="clear" w:pos="2779"/>
                <w:tab w:val="num" w:pos="360"/>
              </w:tabs>
              <w:spacing w:after="120"/>
              <w:ind w:left="378" w:hanging="294"/>
              <w:rPr>
                <w:rFonts w:cs="Arial"/>
                <w:lang w:val="en-US"/>
              </w:rPr>
            </w:pPr>
            <w:r w:rsidRPr="00451E4A">
              <w:rPr>
                <w:rFonts w:cs="Arial"/>
                <w:lang w:val="en-US"/>
              </w:rPr>
              <w:t>Should be subjected to the school’s usual assessment quality assurance process</w:t>
            </w:r>
          </w:p>
          <w:p w14:paraId="039E80B2" w14:textId="77777777" w:rsidR="003D4685" w:rsidRPr="00451E4A" w:rsidRDefault="003D4685" w:rsidP="003D4685">
            <w:pPr>
              <w:pStyle w:val="NCEAbullets"/>
              <w:tabs>
                <w:tab w:val="clear" w:pos="397"/>
                <w:tab w:val="clear" w:pos="2779"/>
                <w:tab w:val="num" w:pos="360"/>
              </w:tabs>
              <w:spacing w:after="120"/>
              <w:ind w:left="378" w:hanging="294"/>
              <w:rPr>
                <w:rFonts w:cs="Arial"/>
                <w:lang w:val="en-US"/>
              </w:rPr>
            </w:pPr>
            <w:r w:rsidRPr="00451E4A">
              <w:rPr>
                <w:rFonts w:cs="Arial"/>
                <w:lang w:val="en-US"/>
              </w:rPr>
              <w:t>Should be modified to make the context relevant to students in their school environment and ensure that submitted evidence is authentic</w:t>
            </w:r>
          </w:p>
        </w:tc>
      </w:tr>
    </w:tbl>
    <w:p w14:paraId="2D6A2D0D" w14:textId="77777777" w:rsidR="003D4685" w:rsidRDefault="003D4685" w:rsidP="003D4685"/>
    <w:tbl>
      <w:tblPr>
        <w:tblW w:w="5000" w:type="pct"/>
        <w:tblLook w:val="01E0" w:firstRow="1" w:lastRow="1" w:firstColumn="1" w:lastColumn="1" w:noHBand="0" w:noVBand="0"/>
      </w:tblPr>
      <w:tblGrid>
        <w:gridCol w:w="2685"/>
        <w:gridCol w:w="5628"/>
      </w:tblGrid>
      <w:tr w:rsidR="003D4685" w14:paraId="3EB24EB7" w14:textId="77777777" w:rsidTr="00CF61C4">
        <w:tc>
          <w:tcPr>
            <w:tcW w:w="1615" w:type="pct"/>
            <w:shd w:val="clear" w:color="auto" w:fill="auto"/>
          </w:tcPr>
          <w:p w14:paraId="5D4F2303" w14:textId="77777777" w:rsidR="003D4685" w:rsidRDefault="003D4685" w:rsidP="00CF61C4">
            <w:pPr>
              <w:pStyle w:val="NCEACPbodytextcentered"/>
              <w:jc w:val="left"/>
            </w:pPr>
            <w:r>
              <w:t xml:space="preserve">Date version published by </w:t>
            </w:r>
          </w:p>
          <w:p w14:paraId="3FFF1B62" w14:textId="77777777" w:rsidR="003D4685" w:rsidRDefault="003D4685" w:rsidP="00CF61C4">
            <w:pPr>
              <w:pStyle w:val="NCEACPbodytextcentered"/>
              <w:jc w:val="left"/>
            </w:pPr>
            <w:r>
              <w:t>Ministry of Education</w:t>
            </w:r>
          </w:p>
        </w:tc>
        <w:tc>
          <w:tcPr>
            <w:tcW w:w="3385" w:type="pct"/>
            <w:shd w:val="clear" w:color="auto" w:fill="auto"/>
          </w:tcPr>
          <w:p w14:paraId="38CA4AA8" w14:textId="4C2AADB8" w:rsidR="003D4685" w:rsidRPr="00982501" w:rsidRDefault="004A6B07" w:rsidP="00CF61C4">
            <w:pPr>
              <w:pStyle w:val="NCEACPbodytextcentered"/>
              <w:jc w:val="left"/>
            </w:pPr>
            <w:r>
              <w:rPr>
                <w:highlight w:val="yellow"/>
              </w:rPr>
              <w:t>Originally</w:t>
            </w:r>
            <w:r w:rsidR="00E5298C" w:rsidRPr="00FD6748">
              <w:rPr>
                <w:highlight w:val="yellow"/>
              </w:rPr>
              <w:t xml:space="preserve"> published</w:t>
            </w:r>
            <w:r w:rsidR="00E5298C">
              <w:t xml:space="preserve"> </w:t>
            </w:r>
            <w:r w:rsidR="003D4685" w:rsidRPr="00982501">
              <w:t>December 2012</w:t>
            </w:r>
            <w:r w:rsidR="00E5298C">
              <w:t xml:space="preserve"> </w:t>
            </w:r>
            <w:r w:rsidR="00E5298C" w:rsidRPr="00FD6748">
              <w:rPr>
                <w:highlight w:val="yellow"/>
              </w:rPr>
              <w:t>and edited April 2020</w:t>
            </w:r>
          </w:p>
          <w:p w14:paraId="439ED085" w14:textId="1C575B91" w:rsidR="003D4685" w:rsidRDefault="003D4685" w:rsidP="00E5298C">
            <w:pPr>
              <w:pStyle w:val="NCEACPbodytextcentered"/>
              <w:jc w:val="left"/>
            </w:pPr>
            <w:r w:rsidRPr="00982501">
              <w:t xml:space="preserve">To support internal assessment </w:t>
            </w:r>
            <w:r w:rsidR="000E7317">
              <w:t xml:space="preserve"> </w:t>
            </w:r>
            <w:r w:rsidR="00E5298C" w:rsidRPr="00FD6748">
              <w:rPr>
                <w:highlight w:val="yellow"/>
              </w:rPr>
              <w:t>due to  COVID-19</w:t>
            </w:r>
          </w:p>
        </w:tc>
      </w:tr>
      <w:tr w:rsidR="003D4685" w14:paraId="4DF0BAD5" w14:textId="77777777" w:rsidTr="00CF61C4">
        <w:trPr>
          <w:trHeight w:val="317"/>
        </w:trPr>
        <w:tc>
          <w:tcPr>
            <w:tcW w:w="1615" w:type="pct"/>
            <w:shd w:val="clear" w:color="auto" w:fill="auto"/>
          </w:tcPr>
          <w:p w14:paraId="5982987F" w14:textId="77777777" w:rsidR="003D4685" w:rsidRDefault="003D4685" w:rsidP="00CF61C4">
            <w:pPr>
              <w:pStyle w:val="NCEACPbodytextcentered"/>
              <w:jc w:val="left"/>
            </w:pPr>
            <w:r w:rsidRPr="008104A0">
              <w:rPr>
                <w:lang w:val="en-GB"/>
              </w:rPr>
              <w:t>Quality assurance status</w:t>
            </w:r>
          </w:p>
        </w:tc>
        <w:tc>
          <w:tcPr>
            <w:tcW w:w="3385" w:type="pct"/>
            <w:shd w:val="clear" w:color="auto" w:fill="auto"/>
          </w:tcPr>
          <w:p w14:paraId="02212E10" w14:textId="370BC7A9" w:rsidR="003D4685" w:rsidRPr="00982501" w:rsidRDefault="003D4685" w:rsidP="00823BFF">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 xml:space="preserve">umber </w:t>
            </w:r>
            <w:r w:rsidR="000336F4" w:rsidRPr="000336F4">
              <w:rPr>
                <w:lang w:val="en-GB"/>
              </w:rPr>
              <w:t>A</w:t>
            </w:r>
            <w:r w:rsidR="000336F4">
              <w:rPr>
                <w:lang w:val="en-GB"/>
              </w:rPr>
              <w:t>-</w:t>
            </w:r>
            <w:r w:rsidR="000336F4" w:rsidRPr="000336F4">
              <w:rPr>
                <w:lang w:val="en-GB"/>
              </w:rPr>
              <w:t>A</w:t>
            </w:r>
            <w:r w:rsidR="000336F4">
              <w:rPr>
                <w:lang w:val="en-GB"/>
              </w:rPr>
              <w:t>-</w:t>
            </w:r>
            <w:r w:rsidR="000336F4" w:rsidRPr="000336F4">
              <w:rPr>
                <w:lang w:val="en-GB"/>
              </w:rPr>
              <w:t>5</w:t>
            </w:r>
            <w:r w:rsidR="000336F4">
              <w:rPr>
                <w:lang w:val="en-GB"/>
              </w:rPr>
              <w:t>-</w:t>
            </w:r>
            <w:r w:rsidR="000336F4" w:rsidRPr="000336F4">
              <w:rPr>
                <w:lang w:val="en-GB"/>
              </w:rPr>
              <w:t>2020</w:t>
            </w:r>
            <w:r w:rsidR="000336F4">
              <w:rPr>
                <w:lang w:val="en-GB"/>
              </w:rPr>
              <w:t>-</w:t>
            </w:r>
            <w:r w:rsidR="000336F4" w:rsidRPr="000336F4">
              <w:rPr>
                <w:lang w:val="en-GB"/>
              </w:rPr>
              <w:t>91443</w:t>
            </w:r>
            <w:r w:rsidR="000336F4">
              <w:rPr>
                <w:lang w:val="en-GB"/>
              </w:rPr>
              <w:t>-</w:t>
            </w:r>
            <w:r w:rsidR="000336F4" w:rsidRPr="000336F4">
              <w:rPr>
                <w:lang w:val="en-GB"/>
              </w:rPr>
              <w:t>01</w:t>
            </w:r>
            <w:r w:rsidR="000336F4">
              <w:rPr>
                <w:lang w:val="en-GB"/>
              </w:rPr>
              <w:t>-</w:t>
            </w:r>
            <w:r w:rsidR="000336F4" w:rsidRPr="000336F4">
              <w:rPr>
                <w:lang w:val="en-GB"/>
              </w:rPr>
              <w:t>6460</w:t>
            </w:r>
          </w:p>
        </w:tc>
      </w:tr>
      <w:tr w:rsidR="003D4685" w14:paraId="4BF6C296" w14:textId="77777777" w:rsidTr="00CF61C4">
        <w:tc>
          <w:tcPr>
            <w:tcW w:w="1615" w:type="pct"/>
            <w:shd w:val="clear" w:color="auto" w:fill="auto"/>
          </w:tcPr>
          <w:p w14:paraId="273C5EDD" w14:textId="77777777" w:rsidR="003D4685" w:rsidRDefault="003D4685" w:rsidP="00CF61C4">
            <w:pPr>
              <w:pStyle w:val="NCEACPbodytextcentered"/>
              <w:jc w:val="left"/>
            </w:pPr>
            <w:r>
              <w:t>Authenticity of evidence</w:t>
            </w:r>
          </w:p>
        </w:tc>
        <w:tc>
          <w:tcPr>
            <w:tcW w:w="3385" w:type="pct"/>
            <w:shd w:val="clear" w:color="auto" w:fill="auto"/>
          </w:tcPr>
          <w:p w14:paraId="52101AD4" w14:textId="77777777" w:rsidR="003D4685" w:rsidRDefault="003D4685" w:rsidP="00CF61C4">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4EE208FD" w14:textId="77777777" w:rsidR="003D4685" w:rsidRDefault="003D4685" w:rsidP="00CF61C4">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14:paraId="507FA0CF" w14:textId="77777777" w:rsidR="00CF61C4" w:rsidRDefault="00CF61C4" w:rsidP="00CF61C4">
            <w:pPr>
              <w:pStyle w:val="NCEACPbodytextcentered"/>
              <w:jc w:val="left"/>
            </w:pPr>
          </w:p>
          <w:p w14:paraId="4B49094E" w14:textId="77777777" w:rsidR="003D4685" w:rsidRDefault="003D4685" w:rsidP="00CF61C4">
            <w:pPr>
              <w:pStyle w:val="NCEACPbodytextcentered"/>
              <w:jc w:val="left"/>
            </w:pPr>
          </w:p>
        </w:tc>
      </w:tr>
    </w:tbl>
    <w:p w14:paraId="5493D8BF" w14:textId="77777777" w:rsidR="005D3893" w:rsidRPr="00CF61C4" w:rsidRDefault="005D3893" w:rsidP="005D3893">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CF61C4">
        <w:rPr>
          <w:rFonts w:ascii="Arial" w:hAnsi="Arial" w:cs="Arial"/>
          <w:b/>
          <w:sz w:val="32"/>
          <w:lang w:val="en-GB"/>
        </w:rPr>
        <w:lastRenderedPageBreak/>
        <w:t>Internal Assessment Resource</w:t>
      </w:r>
    </w:p>
    <w:p w14:paraId="46EEF293" w14:textId="77777777" w:rsidR="006D5EC0" w:rsidRPr="00CD6224" w:rsidRDefault="00CF61C4" w:rsidP="00E31B89">
      <w:pPr>
        <w:pStyle w:val="NCEAHeadInfoL2"/>
        <w:rPr>
          <w:b w:val="0"/>
          <w:szCs w:val="28"/>
          <w:lang w:val="en-GB"/>
        </w:rPr>
      </w:pPr>
      <w:r>
        <w:rPr>
          <w:lang w:val="en-GB"/>
        </w:rPr>
        <w:t>Achievement Standard Visual Arts 91444</w:t>
      </w:r>
      <w:r w:rsidR="006D5EC0" w:rsidRPr="00CD6224">
        <w:rPr>
          <w:lang w:val="en-GB"/>
        </w:rPr>
        <w:t xml:space="preserve">: </w:t>
      </w:r>
      <w:r w:rsidR="00871985">
        <w:rPr>
          <w:b w:val="0"/>
          <w:lang w:val="en-GB"/>
        </w:rPr>
        <w:t>Analyse</w:t>
      </w:r>
      <w:r w:rsidR="006D5EC0" w:rsidRPr="00CD6224">
        <w:rPr>
          <w:b w:val="0"/>
          <w:lang w:val="en-GB"/>
        </w:rPr>
        <w:t xml:space="preserve"> methods and ideas from established sculpture practice</w:t>
      </w:r>
    </w:p>
    <w:p w14:paraId="57DCCD6A" w14:textId="77777777" w:rsidR="006D5EC0" w:rsidRPr="00CD6224" w:rsidRDefault="006D5EC0" w:rsidP="00E31B89">
      <w:pPr>
        <w:pStyle w:val="NCEAHeadInfoL2"/>
        <w:rPr>
          <w:lang w:val="en-GB"/>
        </w:rPr>
      </w:pPr>
      <w:r w:rsidRPr="00CD6224">
        <w:rPr>
          <w:szCs w:val="28"/>
          <w:lang w:val="en-GB"/>
        </w:rPr>
        <w:t xml:space="preserve">Resource reference: </w:t>
      </w:r>
      <w:r w:rsidRPr="00CD6224">
        <w:rPr>
          <w:b w:val="0"/>
          <w:lang w:val="en-GB"/>
        </w:rPr>
        <w:t xml:space="preserve">Visual Arts </w:t>
      </w:r>
      <w:r w:rsidRPr="00FD6748">
        <w:rPr>
          <w:b w:val="0"/>
          <w:highlight w:val="yellow"/>
          <w:lang w:val="en-GB"/>
        </w:rPr>
        <w:t>3.1</w:t>
      </w:r>
      <w:r w:rsidR="003C1B67" w:rsidRPr="00FD6748">
        <w:rPr>
          <w:b w:val="0"/>
          <w:highlight w:val="yellow"/>
          <w:lang w:val="en-GB"/>
        </w:rPr>
        <w:t>R</w:t>
      </w:r>
      <w:r w:rsidRPr="00CD6224">
        <w:rPr>
          <w:b w:val="0"/>
          <w:lang w:val="en-GB"/>
        </w:rPr>
        <w:t xml:space="preserve"> Sculpture</w:t>
      </w:r>
    </w:p>
    <w:p w14:paraId="4CC13772" w14:textId="77777777" w:rsidR="006D5EC0" w:rsidRPr="00CD6224" w:rsidRDefault="006D5EC0" w:rsidP="00E31B89">
      <w:pPr>
        <w:pStyle w:val="NCEAHeadInfoL2"/>
        <w:rPr>
          <w:i/>
          <w:lang w:val="en-GB"/>
        </w:rPr>
      </w:pPr>
      <w:r w:rsidRPr="00CD6224">
        <w:rPr>
          <w:lang w:val="en-GB"/>
        </w:rPr>
        <w:t xml:space="preserve">Resource title: </w:t>
      </w:r>
      <w:r w:rsidRPr="00CD6224">
        <w:rPr>
          <w:b w:val="0"/>
          <w:lang w:val="en-GB"/>
        </w:rPr>
        <w:t xml:space="preserve">Curated </w:t>
      </w:r>
      <w:r w:rsidR="003D4685">
        <w:rPr>
          <w:b w:val="0"/>
          <w:lang w:val="en-GB"/>
        </w:rPr>
        <w:t>s</w:t>
      </w:r>
      <w:r w:rsidR="00047479">
        <w:rPr>
          <w:b w:val="0"/>
          <w:lang w:val="en-GB"/>
        </w:rPr>
        <w:t xml:space="preserve">culpture </w:t>
      </w:r>
      <w:r w:rsidR="003D4685">
        <w:rPr>
          <w:b w:val="0"/>
          <w:lang w:val="en-GB"/>
        </w:rPr>
        <w:t>exhibition c</w:t>
      </w:r>
      <w:r w:rsidRPr="00CD6224">
        <w:rPr>
          <w:b w:val="0"/>
          <w:lang w:val="en-GB"/>
        </w:rPr>
        <w:t>atalogue</w:t>
      </w:r>
      <w:r w:rsidRPr="00CD6224">
        <w:rPr>
          <w:lang w:val="en-GB"/>
        </w:rPr>
        <w:t xml:space="preserve"> </w:t>
      </w:r>
    </w:p>
    <w:p w14:paraId="2B78E562" w14:textId="77777777" w:rsidR="006D5EC0" w:rsidRPr="00CD6224" w:rsidRDefault="006D5EC0" w:rsidP="00E31B89">
      <w:pPr>
        <w:pStyle w:val="NCEAHeadInfoL2"/>
        <w:rPr>
          <w:lang w:val="en-GB"/>
        </w:rPr>
      </w:pPr>
      <w:r w:rsidRPr="00CD6224">
        <w:rPr>
          <w:lang w:val="en-GB"/>
        </w:rPr>
        <w:t xml:space="preserve">Credits: </w:t>
      </w:r>
      <w:r w:rsidRPr="00CD6224">
        <w:rPr>
          <w:b w:val="0"/>
          <w:lang w:val="en-GB"/>
        </w:rPr>
        <w:t>4</w:t>
      </w:r>
    </w:p>
    <w:p w14:paraId="5804B9B1" w14:textId="77777777" w:rsidR="006D5EC0" w:rsidRPr="00CD6224" w:rsidRDefault="006D5EC0" w:rsidP="00E31B89">
      <w:pPr>
        <w:pStyle w:val="NCEAInstructionsbanner"/>
        <w:rPr>
          <w:lang w:val="en-GB"/>
        </w:rPr>
      </w:pPr>
      <w:r w:rsidRPr="00CD6224">
        <w:rPr>
          <w:lang w:val="en-GB"/>
        </w:rPr>
        <w:t>Teacher guidelines</w:t>
      </w:r>
    </w:p>
    <w:p w14:paraId="48549404" w14:textId="77777777" w:rsidR="006D5EC0" w:rsidRPr="00CD6224" w:rsidRDefault="006D5EC0" w:rsidP="00E31B89">
      <w:pPr>
        <w:pStyle w:val="NCEAbodytext"/>
        <w:rPr>
          <w:lang w:val="en-GB"/>
        </w:rPr>
      </w:pPr>
      <w:r w:rsidRPr="00CD6224">
        <w:rPr>
          <w:lang w:val="en-GB"/>
        </w:rPr>
        <w:t>The following guidelines are supplied to enable teachers to carry out valid and consistent assessment using this internal assessment resource.</w:t>
      </w:r>
    </w:p>
    <w:p w14:paraId="6FBF39B0" w14:textId="77777777" w:rsidR="006D5EC0" w:rsidRPr="00CD6224" w:rsidRDefault="006D5EC0" w:rsidP="00E31B89">
      <w:pPr>
        <w:pStyle w:val="NCEAbodytext"/>
        <w:rPr>
          <w:color w:val="FF0000"/>
          <w:lang w:val="en-GB"/>
        </w:rPr>
      </w:pPr>
      <w:r w:rsidRPr="00CD6224">
        <w:rPr>
          <w:lang w:val="en-GB"/>
        </w:rPr>
        <w:t>Teachers need to be familiar with the outcome being assessed by Achievement Stan</w:t>
      </w:r>
      <w:r w:rsidR="00CF61C4">
        <w:rPr>
          <w:lang w:val="en-GB"/>
        </w:rPr>
        <w:t>dard Visual Arts 91444</w:t>
      </w:r>
      <w:r w:rsidRPr="00CD6224">
        <w:rPr>
          <w:lang w:val="en-GB"/>
        </w:rPr>
        <w:t>. The achievement criteria and the explanatory notes contain information, definitions, and requirements that are</w:t>
      </w:r>
      <w:r w:rsidR="00A24718">
        <w:rPr>
          <w:lang w:val="en-GB"/>
        </w:rPr>
        <w:t xml:space="preserve"> crucial when interpreting the S</w:t>
      </w:r>
      <w:r w:rsidRPr="00CD6224">
        <w:rPr>
          <w:lang w:val="en-GB"/>
        </w:rPr>
        <w:t xml:space="preserve">tandard and assessing students against it. </w:t>
      </w:r>
    </w:p>
    <w:p w14:paraId="161505C8" w14:textId="77777777" w:rsidR="006D5EC0" w:rsidRPr="00CD6224" w:rsidRDefault="006D5EC0" w:rsidP="00E31B89">
      <w:pPr>
        <w:pStyle w:val="NCEAL2heading"/>
        <w:rPr>
          <w:lang w:val="en-GB"/>
        </w:rPr>
      </w:pPr>
      <w:r w:rsidRPr="00CD6224">
        <w:rPr>
          <w:lang w:val="en-GB"/>
        </w:rPr>
        <w:t xml:space="preserve">Context/setting </w:t>
      </w:r>
    </w:p>
    <w:p w14:paraId="3F8B9269" w14:textId="1CDA379D" w:rsidR="006D5EC0" w:rsidRDefault="006D5EC0" w:rsidP="006D5EC0">
      <w:pPr>
        <w:pStyle w:val="NCEAbodytext"/>
        <w:rPr>
          <w:lang w:val="en-GB"/>
        </w:rPr>
      </w:pPr>
      <w:r w:rsidRPr="00CD6224">
        <w:rPr>
          <w:lang w:val="en-GB"/>
        </w:rPr>
        <w:t xml:space="preserve">This assessment activity requires students to work </w:t>
      </w:r>
      <w:r w:rsidR="00E5298C" w:rsidRPr="00FD6748">
        <w:rPr>
          <w:highlight w:val="yellow"/>
          <w:lang w:val="en-GB"/>
        </w:rPr>
        <w:t>individually</w:t>
      </w:r>
      <w:r w:rsidR="00E5298C" w:rsidRPr="00CD6224">
        <w:rPr>
          <w:lang w:val="en-GB"/>
        </w:rPr>
        <w:t xml:space="preserve"> </w:t>
      </w:r>
      <w:r w:rsidRPr="00CD6224">
        <w:rPr>
          <w:lang w:val="en-GB"/>
        </w:rPr>
        <w:t>to produce a catalogue for a hy</w:t>
      </w:r>
      <w:r w:rsidR="000E62A9">
        <w:rPr>
          <w:lang w:val="en-GB"/>
        </w:rPr>
        <w:t>pothetical exhibition they will</w:t>
      </w:r>
      <w:r w:rsidR="000E7317">
        <w:rPr>
          <w:lang w:val="en-GB"/>
        </w:rPr>
        <w:t xml:space="preserve"> </w:t>
      </w:r>
      <w:r w:rsidR="00E5298C" w:rsidRPr="00FD6748">
        <w:rPr>
          <w:highlight w:val="yellow"/>
          <w:lang w:val="en-GB"/>
        </w:rPr>
        <w:t>curate</w:t>
      </w:r>
      <w:r w:rsidR="000E62A9">
        <w:rPr>
          <w:lang w:val="en-GB"/>
        </w:rPr>
        <w:t>.</w:t>
      </w:r>
    </w:p>
    <w:p w14:paraId="687CAE4B" w14:textId="7A943EB9" w:rsidR="00C234B9" w:rsidRPr="00C234B9" w:rsidRDefault="00E5298C" w:rsidP="00523806">
      <w:pPr>
        <w:pStyle w:val="NCEAbodytext"/>
        <w:rPr>
          <w:szCs w:val="22"/>
          <w:lang w:val="en-AU"/>
        </w:rPr>
      </w:pPr>
      <w:bookmarkStart w:id="0" w:name="_GoBack"/>
      <w:bookmarkEnd w:id="0"/>
      <w:r w:rsidRPr="00FD6748">
        <w:rPr>
          <w:highlight w:val="yellow"/>
        </w:rPr>
        <w:t>Students are required</w:t>
      </w:r>
      <w:r w:rsidR="009A0502">
        <w:t xml:space="preserve"> to investigate three sculptors. </w:t>
      </w:r>
    </w:p>
    <w:p w14:paraId="12375F85" w14:textId="77777777" w:rsidR="006D5EC0" w:rsidRPr="00CD6224" w:rsidRDefault="006D5EC0" w:rsidP="006D5EC0">
      <w:pPr>
        <w:pStyle w:val="NCEAbodytext"/>
        <w:rPr>
          <w:b/>
          <w:bCs/>
          <w:lang w:val="en-GB"/>
        </w:rPr>
      </w:pPr>
      <w:r w:rsidRPr="00CD6224">
        <w:rPr>
          <w:lang w:val="en-GB"/>
        </w:rPr>
        <w:t>A programme of teaching prior to the start of this assessment will need to include discussions on the various modes of sculptural contexts it is possible to investigate, for example</w:t>
      </w:r>
      <w:r w:rsidR="000E06AC">
        <w:rPr>
          <w:lang w:val="en-GB"/>
        </w:rPr>
        <w:t>,</w:t>
      </w:r>
      <w:r w:rsidRPr="00CD6224">
        <w:rPr>
          <w:lang w:val="en-GB"/>
        </w:rPr>
        <w:t xml:space="preserve"> object based, installation, performance, digital/new media, as well </w:t>
      </w:r>
      <w:r w:rsidR="000E06AC">
        <w:rPr>
          <w:lang w:val="en-GB"/>
        </w:rPr>
        <w:t xml:space="preserve">as </w:t>
      </w:r>
      <w:r w:rsidRPr="00CD6224">
        <w:rPr>
          <w:lang w:val="en-GB"/>
        </w:rPr>
        <w:t xml:space="preserve">approaches </w:t>
      </w:r>
      <w:r w:rsidR="000E06AC">
        <w:rPr>
          <w:lang w:val="en-GB"/>
        </w:rPr>
        <w:t>that</w:t>
      </w:r>
      <w:r w:rsidRPr="00CD6224">
        <w:rPr>
          <w:lang w:val="en-GB"/>
        </w:rPr>
        <w:t xml:space="preserve"> blur the boundaries between these contexts. The programme w</w:t>
      </w:r>
      <w:r w:rsidR="000E06AC">
        <w:rPr>
          <w:lang w:val="en-GB"/>
        </w:rPr>
        <w:t>ill</w:t>
      </w:r>
      <w:r w:rsidRPr="00CD6224">
        <w:rPr>
          <w:lang w:val="en-GB"/>
        </w:rPr>
        <w:t xml:space="preserve"> also need to discuss possible </w:t>
      </w:r>
      <w:r w:rsidR="00A647B0">
        <w:rPr>
          <w:lang w:val="en-GB"/>
        </w:rPr>
        <w:t>sculptural practices</w:t>
      </w:r>
      <w:r w:rsidR="00A647B0" w:rsidRPr="00CD6224">
        <w:rPr>
          <w:lang w:val="en-GB"/>
        </w:rPr>
        <w:t xml:space="preserve"> </w:t>
      </w:r>
      <w:r w:rsidRPr="00CD6224">
        <w:rPr>
          <w:lang w:val="en-GB"/>
        </w:rPr>
        <w:t>or organising princip</w:t>
      </w:r>
      <w:r w:rsidR="000E06AC">
        <w:rPr>
          <w:lang w:val="en-GB"/>
        </w:rPr>
        <w:t>les</w:t>
      </w:r>
      <w:r w:rsidRPr="00CD6224">
        <w:rPr>
          <w:lang w:val="en-GB"/>
        </w:rPr>
        <w:t xml:space="preserve"> for students to structure their exhibition around. </w:t>
      </w:r>
      <w:r w:rsidRPr="00CD6224">
        <w:rPr>
          <w:bCs/>
          <w:lang w:val="en-GB"/>
        </w:rPr>
        <w:t xml:space="preserve">Some possible </w:t>
      </w:r>
      <w:r w:rsidR="00A647B0">
        <w:rPr>
          <w:bCs/>
          <w:lang w:val="en-GB"/>
        </w:rPr>
        <w:t xml:space="preserve">approaches </w:t>
      </w:r>
      <w:r w:rsidR="000E06AC">
        <w:rPr>
          <w:bCs/>
          <w:lang w:val="en-GB"/>
        </w:rPr>
        <w:t>that</w:t>
      </w:r>
      <w:r w:rsidRPr="00CD6224">
        <w:rPr>
          <w:bCs/>
          <w:lang w:val="en-GB"/>
        </w:rPr>
        <w:t xml:space="preserve"> may open up conceptual possibilities for student investigations include:</w:t>
      </w:r>
    </w:p>
    <w:p w14:paraId="715836D9" w14:textId="77777777" w:rsidR="006D5EC0" w:rsidRPr="00CD6224" w:rsidRDefault="00CB69CC" w:rsidP="006D5EC0">
      <w:pPr>
        <w:pStyle w:val="NCEAbullets"/>
        <w:rPr>
          <w:bCs/>
          <w:lang w:val="en-GB"/>
        </w:rPr>
      </w:pPr>
      <w:r>
        <w:rPr>
          <w:bCs/>
          <w:iCs/>
          <w:lang w:val="en-GB"/>
        </w:rPr>
        <w:t>m</w:t>
      </w:r>
      <w:r w:rsidR="006D5EC0" w:rsidRPr="00CD6224">
        <w:rPr>
          <w:bCs/>
          <w:iCs/>
          <w:lang w:val="en-GB"/>
        </w:rPr>
        <w:t xml:space="preserve">inute </w:t>
      </w:r>
      <w:r>
        <w:rPr>
          <w:bCs/>
          <w:iCs/>
          <w:lang w:val="en-GB"/>
        </w:rPr>
        <w:t>w</w:t>
      </w:r>
      <w:r w:rsidR="006D5EC0" w:rsidRPr="00CD6224">
        <w:rPr>
          <w:bCs/>
          <w:iCs/>
          <w:lang w:val="en-GB"/>
        </w:rPr>
        <w:t xml:space="preserve">orlds </w:t>
      </w:r>
      <w:r w:rsidR="006D5EC0" w:rsidRPr="00CD6224">
        <w:rPr>
          <w:bCs/>
          <w:lang w:val="en-GB"/>
        </w:rPr>
        <w:t>(approaches that invol</w:t>
      </w:r>
      <w:r>
        <w:rPr>
          <w:bCs/>
          <w:lang w:val="en-GB"/>
        </w:rPr>
        <w:t>ve the production of very small-</w:t>
      </w:r>
      <w:r w:rsidR="006D5EC0" w:rsidRPr="00CD6224">
        <w:rPr>
          <w:bCs/>
          <w:lang w:val="en-GB"/>
        </w:rPr>
        <w:t>scale art</w:t>
      </w:r>
      <w:r>
        <w:rPr>
          <w:bCs/>
          <w:lang w:val="en-GB"/>
        </w:rPr>
        <w:t xml:space="preserve"> </w:t>
      </w:r>
      <w:r w:rsidR="006D5EC0" w:rsidRPr="00CD6224">
        <w:rPr>
          <w:bCs/>
          <w:lang w:val="en-GB"/>
        </w:rPr>
        <w:t>works)</w:t>
      </w:r>
    </w:p>
    <w:p w14:paraId="603D1240" w14:textId="77777777" w:rsidR="006D5EC0" w:rsidRPr="00CD6224" w:rsidRDefault="00002A34" w:rsidP="006D5EC0">
      <w:pPr>
        <w:pStyle w:val="NCEAbullets"/>
        <w:rPr>
          <w:iCs/>
          <w:lang w:val="en-GB"/>
        </w:rPr>
      </w:pPr>
      <w:r>
        <w:rPr>
          <w:bCs/>
          <w:iCs/>
          <w:lang w:val="en-GB"/>
        </w:rPr>
        <w:t>a</w:t>
      </w:r>
      <w:r w:rsidR="006D5EC0" w:rsidRPr="00CD6224">
        <w:rPr>
          <w:bCs/>
          <w:iCs/>
          <w:lang w:val="en-GB"/>
        </w:rPr>
        <w:t xml:space="preserve">rtificial </w:t>
      </w:r>
      <w:r>
        <w:rPr>
          <w:bCs/>
          <w:iCs/>
          <w:lang w:val="en-GB"/>
        </w:rPr>
        <w:t>w</w:t>
      </w:r>
      <w:r w:rsidR="006D5EC0" w:rsidRPr="00CD6224">
        <w:rPr>
          <w:bCs/>
          <w:iCs/>
          <w:lang w:val="en-GB"/>
        </w:rPr>
        <w:t>orlds</w:t>
      </w:r>
      <w:r w:rsidR="006D5EC0" w:rsidRPr="00CD6224">
        <w:rPr>
          <w:iCs/>
          <w:lang w:val="en-GB"/>
        </w:rPr>
        <w:t xml:space="preserve"> (approaches that investigate human intervention in nature)</w:t>
      </w:r>
    </w:p>
    <w:p w14:paraId="21F1FEFD" w14:textId="77777777" w:rsidR="006D5EC0" w:rsidRPr="00CD6224" w:rsidRDefault="00002A34" w:rsidP="006D5EC0">
      <w:pPr>
        <w:pStyle w:val="NCEAbullets"/>
        <w:rPr>
          <w:bCs/>
          <w:lang w:val="en-GB"/>
        </w:rPr>
      </w:pPr>
      <w:r>
        <w:rPr>
          <w:lang w:val="en-GB"/>
        </w:rPr>
        <w:t>m</w:t>
      </w:r>
      <w:r w:rsidR="006D5EC0" w:rsidRPr="00CD6224">
        <w:rPr>
          <w:lang w:val="en-GB"/>
        </w:rPr>
        <w:t xml:space="preserve">apping </w:t>
      </w:r>
      <w:r w:rsidR="006D5EC0" w:rsidRPr="00CD6224">
        <w:rPr>
          <w:bCs/>
          <w:lang w:val="en-GB"/>
        </w:rPr>
        <w:t>(approaches that respond to geographic</w:t>
      </w:r>
      <w:r>
        <w:rPr>
          <w:bCs/>
          <w:lang w:val="en-GB"/>
        </w:rPr>
        <w:t>al</w:t>
      </w:r>
      <w:r w:rsidR="006D5EC0" w:rsidRPr="00CD6224">
        <w:rPr>
          <w:bCs/>
          <w:lang w:val="en-GB"/>
        </w:rPr>
        <w:t xml:space="preserve"> land)</w:t>
      </w:r>
    </w:p>
    <w:p w14:paraId="5BCFEC4D" w14:textId="77777777" w:rsidR="006D5EC0" w:rsidRPr="00CD6224" w:rsidRDefault="00002A34" w:rsidP="006D5EC0">
      <w:pPr>
        <w:pStyle w:val="NCEAbullets"/>
        <w:rPr>
          <w:bCs/>
          <w:lang w:val="en-GB"/>
        </w:rPr>
      </w:pPr>
      <w:r>
        <w:rPr>
          <w:lang w:val="en-GB"/>
        </w:rPr>
        <w:t>t</w:t>
      </w:r>
      <w:r w:rsidR="006D5EC0" w:rsidRPr="00CD6224">
        <w:rPr>
          <w:lang w:val="en-GB"/>
        </w:rPr>
        <w:t xml:space="preserve">he infinitesimal </w:t>
      </w:r>
      <w:r w:rsidR="006D5EC0" w:rsidRPr="00CD6224">
        <w:rPr>
          <w:bCs/>
          <w:lang w:val="en-GB"/>
        </w:rPr>
        <w:t xml:space="preserve">(approaches </w:t>
      </w:r>
      <w:r>
        <w:rPr>
          <w:bCs/>
          <w:lang w:val="en-GB"/>
        </w:rPr>
        <w:t>such as</w:t>
      </w:r>
      <w:r w:rsidR="006D5EC0" w:rsidRPr="00CD6224">
        <w:rPr>
          <w:bCs/>
          <w:lang w:val="en-GB"/>
        </w:rPr>
        <w:t xml:space="preserve"> Yayoi Kusama’s reflective installations, which literally create infinity through mirrored surfaces)</w:t>
      </w:r>
    </w:p>
    <w:p w14:paraId="52A92F3F" w14:textId="77777777" w:rsidR="006D5EC0" w:rsidRPr="00CD6224" w:rsidRDefault="00002A34" w:rsidP="006D5EC0">
      <w:pPr>
        <w:pStyle w:val="NCEAbullets"/>
        <w:rPr>
          <w:bCs/>
          <w:lang w:val="en-GB"/>
        </w:rPr>
      </w:pPr>
      <w:r>
        <w:rPr>
          <w:lang w:val="en-GB"/>
        </w:rPr>
        <w:t>t</w:t>
      </w:r>
      <w:r w:rsidR="006D5EC0" w:rsidRPr="00CD6224">
        <w:rPr>
          <w:lang w:val="en-GB"/>
        </w:rPr>
        <w:t xml:space="preserve">he </w:t>
      </w:r>
      <w:r>
        <w:rPr>
          <w:lang w:val="en-GB"/>
        </w:rPr>
        <w:t>a</w:t>
      </w:r>
      <w:r w:rsidR="006D5EC0" w:rsidRPr="00CD6224">
        <w:rPr>
          <w:lang w:val="en-GB"/>
        </w:rPr>
        <w:t>nti-</w:t>
      </w:r>
      <w:r>
        <w:rPr>
          <w:lang w:val="en-GB"/>
        </w:rPr>
        <w:t>m</w:t>
      </w:r>
      <w:r w:rsidR="006D5EC0" w:rsidRPr="00CD6224">
        <w:rPr>
          <w:lang w:val="en-GB"/>
        </w:rPr>
        <w:t xml:space="preserve">onumental </w:t>
      </w:r>
      <w:r w:rsidR="00A24718">
        <w:rPr>
          <w:bCs/>
          <w:lang w:val="en-GB"/>
        </w:rPr>
        <w:t>(approaches that critique the ‘heroic’</w:t>
      </w:r>
      <w:r w:rsidR="006D5EC0" w:rsidRPr="00CD6224">
        <w:rPr>
          <w:bCs/>
          <w:lang w:val="en-GB"/>
        </w:rPr>
        <w:t xml:space="preserve"> nature and commemorative function of traditional s</w:t>
      </w:r>
      <w:r w:rsidR="00CF61C4">
        <w:rPr>
          <w:bCs/>
          <w:lang w:val="en-GB"/>
        </w:rPr>
        <w:t>culptural approaches</w:t>
      </w:r>
      <w:r w:rsidR="006D5EC0" w:rsidRPr="00CD6224">
        <w:rPr>
          <w:bCs/>
          <w:lang w:val="en-GB"/>
        </w:rPr>
        <w:t xml:space="preserve"> by instead using non-permanent materials </w:t>
      </w:r>
      <w:r>
        <w:rPr>
          <w:bCs/>
          <w:lang w:val="en-GB"/>
        </w:rPr>
        <w:t>such as</w:t>
      </w:r>
      <w:r w:rsidR="006D5EC0" w:rsidRPr="00CD6224">
        <w:rPr>
          <w:bCs/>
          <w:lang w:val="en-GB"/>
        </w:rPr>
        <w:t xml:space="preserve"> paper) </w:t>
      </w:r>
    </w:p>
    <w:p w14:paraId="3F866598" w14:textId="77777777" w:rsidR="006D5EC0" w:rsidRPr="00CD6224" w:rsidRDefault="00002A34" w:rsidP="006D5EC0">
      <w:pPr>
        <w:pStyle w:val="NCEAbullets"/>
        <w:rPr>
          <w:bCs/>
          <w:lang w:val="en-GB"/>
        </w:rPr>
      </w:pPr>
      <w:r>
        <w:rPr>
          <w:lang w:val="en-GB"/>
        </w:rPr>
        <w:t>m</w:t>
      </w:r>
      <w:r w:rsidR="006D5EC0" w:rsidRPr="00CD6224">
        <w:rPr>
          <w:lang w:val="en-GB"/>
        </w:rPr>
        <w:t xml:space="preserve">emory </w:t>
      </w:r>
      <w:r w:rsidR="006D5EC0" w:rsidRPr="00CD6224">
        <w:rPr>
          <w:bCs/>
          <w:lang w:val="en-GB"/>
        </w:rPr>
        <w:t>(approaches that look at the emotive associations of particular objects or collections).</w:t>
      </w:r>
    </w:p>
    <w:p w14:paraId="21F44CAA" w14:textId="77777777" w:rsidR="006D5EC0" w:rsidRPr="00CD6224" w:rsidRDefault="006D5EC0" w:rsidP="00E31B89">
      <w:pPr>
        <w:pStyle w:val="NCEAL2heading"/>
        <w:rPr>
          <w:lang w:val="en-GB"/>
        </w:rPr>
      </w:pPr>
      <w:r w:rsidRPr="00CD6224">
        <w:rPr>
          <w:lang w:val="en-GB"/>
        </w:rPr>
        <w:t xml:space="preserve">Conditions </w:t>
      </w:r>
    </w:p>
    <w:p w14:paraId="342DE46F" w14:textId="77777777" w:rsidR="00D562B1" w:rsidRPr="00CD6224" w:rsidRDefault="00D562B1" w:rsidP="00D562B1">
      <w:pPr>
        <w:pStyle w:val="NCEAbodytext"/>
        <w:rPr>
          <w:lang w:val="en-GB"/>
        </w:rPr>
      </w:pPr>
      <w:r w:rsidRPr="00CD6224">
        <w:rPr>
          <w:lang w:val="en-GB"/>
        </w:rPr>
        <w:t>This assessment activity will take place over six weeks of in</w:t>
      </w:r>
      <w:r w:rsidR="00CF61C4">
        <w:rPr>
          <w:lang w:val="en-GB"/>
        </w:rPr>
        <w:t>-class</w:t>
      </w:r>
      <w:r w:rsidRPr="00CD6224">
        <w:rPr>
          <w:lang w:val="en-GB"/>
        </w:rPr>
        <w:t xml:space="preserve"> and out-of-class time.</w:t>
      </w:r>
    </w:p>
    <w:p w14:paraId="5FA14586" w14:textId="77777777" w:rsidR="006D5EC0" w:rsidRPr="00CD6224" w:rsidRDefault="000C063A" w:rsidP="00E31B89">
      <w:pPr>
        <w:pStyle w:val="NCEAL2heading"/>
        <w:rPr>
          <w:lang w:val="en-GB"/>
        </w:rPr>
      </w:pPr>
      <w:r>
        <w:rPr>
          <w:lang w:val="en-GB"/>
        </w:rPr>
        <w:t>Resource requirements</w:t>
      </w:r>
      <w:r w:rsidR="006D5EC0" w:rsidRPr="00CD6224">
        <w:rPr>
          <w:lang w:val="en-GB"/>
        </w:rPr>
        <w:t xml:space="preserve"> </w:t>
      </w:r>
    </w:p>
    <w:p w14:paraId="48F4FF4B" w14:textId="77777777" w:rsidR="006D5EC0" w:rsidRDefault="006D5EC0" w:rsidP="00E31B89">
      <w:pPr>
        <w:pStyle w:val="NCEAbodytext"/>
        <w:rPr>
          <w:lang w:val="en-GB"/>
        </w:rPr>
      </w:pPr>
      <w:r w:rsidRPr="00CD6224">
        <w:rPr>
          <w:lang w:val="en-GB"/>
        </w:rPr>
        <w:t>Useful resources will include (but not be limited to) books, websites, galleries, and magazines relevant to the selected artists.</w:t>
      </w:r>
      <w:r w:rsidR="003C1B67">
        <w:rPr>
          <w:lang w:val="en-GB"/>
        </w:rPr>
        <w:t xml:space="preserve"> </w:t>
      </w:r>
      <w:r w:rsidR="003C1B67" w:rsidRPr="00FD6748">
        <w:rPr>
          <w:highlight w:val="yellow"/>
          <w:lang w:val="en-GB"/>
        </w:rPr>
        <w:t>You may wish to provide a list of online galleries for your students.</w:t>
      </w:r>
    </w:p>
    <w:p w14:paraId="3CF3D924" w14:textId="2DD67B8F" w:rsidR="004A6B07" w:rsidRPr="00FD6748" w:rsidRDefault="004A6B07" w:rsidP="004A6B07">
      <w:pPr>
        <w:pStyle w:val="CommentText"/>
        <w:rPr>
          <w:rFonts w:ascii="Arial" w:hAnsi="Arial" w:cs="Arial"/>
          <w:sz w:val="22"/>
          <w:lang w:val="en-GB" w:eastAsia="en-NZ"/>
        </w:rPr>
      </w:pPr>
      <w:r w:rsidRPr="00FD6748">
        <w:rPr>
          <w:rFonts w:ascii="Arial" w:hAnsi="Arial" w:cs="Arial"/>
          <w:sz w:val="22"/>
          <w:lang w:val="en-GB" w:eastAsia="en-NZ"/>
        </w:rPr>
        <w:t>Some useful sites</w:t>
      </w:r>
      <w:r w:rsidR="007C65D5">
        <w:rPr>
          <w:rFonts w:ascii="Arial" w:hAnsi="Arial" w:cs="Arial"/>
          <w:sz w:val="22"/>
          <w:lang w:val="en-GB" w:eastAsia="en-NZ"/>
        </w:rPr>
        <w:t xml:space="preserve"> you may wish to recommend</w:t>
      </w:r>
      <w:r w:rsidRPr="00FD6748">
        <w:rPr>
          <w:rFonts w:ascii="Arial" w:hAnsi="Arial" w:cs="Arial"/>
          <w:sz w:val="22"/>
          <w:lang w:val="en-GB" w:eastAsia="en-NZ"/>
        </w:rPr>
        <w:t xml:space="preserve"> are:</w:t>
      </w:r>
    </w:p>
    <w:p w14:paraId="71DE077A" w14:textId="77777777" w:rsidR="004A6B07" w:rsidRPr="00FD6748" w:rsidRDefault="004A6B07" w:rsidP="00FD6748">
      <w:pPr>
        <w:pStyle w:val="CommentText"/>
        <w:spacing w:before="120"/>
        <w:rPr>
          <w:rFonts w:ascii="Arial" w:hAnsi="Arial" w:cs="Arial"/>
          <w:color w:val="5B9BD5" w:themeColor="accent1"/>
          <w:sz w:val="22"/>
          <w:u w:val="single"/>
          <w:lang w:val="en-GB" w:eastAsia="en-NZ"/>
        </w:rPr>
      </w:pPr>
      <w:hyperlink r:id="rId8" w:history="1">
        <w:r w:rsidRPr="00FD6748">
          <w:rPr>
            <w:rFonts w:ascii="Arial" w:hAnsi="Arial" w:cs="Arial"/>
            <w:color w:val="5B9BD5" w:themeColor="accent1"/>
            <w:sz w:val="22"/>
            <w:lang w:val="en-GB" w:eastAsia="en-NZ"/>
          </w:rPr>
          <w:t>http://www.artcyclopedia.com/</w:t>
        </w:r>
      </w:hyperlink>
    </w:p>
    <w:p w14:paraId="6DD1C582" w14:textId="77777777" w:rsidR="004A6B07" w:rsidRPr="00FD6748" w:rsidRDefault="004A6B07" w:rsidP="00FD6748">
      <w:pPr>
        <w:pStyle w:val="CommentText"/>
        <w:spacing w:before="120"/>
        <w:rPr>
          <w:rFonts w:ascii="Arial" w:hAnsi="Arial" w:cs="Arial"/>
          <w:color w:val="5B9BD5" w:themeColor="accent1"/>
          <w:sz w:val="22"/>
          <w:u w:val="single"/>
          <w:lang w:val="en-GB" w:eastAsia="en-NZ"/>
        </w:rPr>
      </w:pPr>
      <w:hyperlink r:id="rId9" w:history="1">
        <w:r w:rsidRPr="00FD6748">
          <w:rPr>
            <w:rFonts w:ascii="Arial" w:hAnsi="Arial" w:cs="Arial"/>
            <w:color w:val="5B9BD5" w:themeColor="accent1"/>
            <w:sz w:val="22"/>
            <w:lang w:val="en-GB" w:eastAsia="en-NZ"/>
          </w:rPr>
          <w:t>https://christchurchartgallery.org.nz/</w:t>
        </w:r>
      </w:hyperlink>
    </w:p>
    <w:p w14:paraId="2393058A" w14:textId="77777777" w:rsidR="004A6B07" w:rsidRPr="00FD6748" w:rsidRDefault="004A6B07" w:rsidP="00FD6748">
      <w:pPr>
        <w:pStyle w:val="CommentText"/>
        <w:spacing w:before="120"/>
        <w:rPr>
          <w:rFonts w:ascii="Arial" w:hAnsi="Arial" w:cs="Arial"/>
          <w:color w:val="5B9BD5" w:themeColor="accent1"/>
          <w:sz w:val="22"/>
          <w:u w:val="single"/>
          <w:lang w:val="en-GB" w:eastAsia="en-NZ"/>
        </w:rPr>
      </w:pPr>
      <w:hyperlink r:id="rId10" w:history="1">
        <w:r w:rsidRPr="00FD6748">
          <w:rPr>
            <w:rFonts w:ascii="Arial" w:hAnsi="Arial" w:cs="Arial"/>
            <w:color w:val="5B9BD5" w:themeColor="accent1"/>
            <w:sz w:val="22"/>
            <w:lang w:val="en-GB" w:eastAsia="en-NZ"/>
          </w:rPr>
          <w:t>https://www.aucklandartgallery.com/</w:t>
        </w:r>
      </w:hyperlink>
    </w:p>
    <w:p w14:paraId="61CE287B" w14:textId="5A48359B" w:rsidR="004A6B07" w:rsidRPr="00FD6748" w:rsidRDefault="004A6B07" w:rsidP="00FD6748">
      <w:pPr>
        <w:pStyle w:val="NCEAbodytext"/>
        <w:spacing w:after="0"/>
        <w:rPr>
          <w:color w:val="5B9BD5" w:themeColor="accent1"/>
          <w:u w:val="single"/>
          <w:lang w:val="en-GB"/>
        </w:rPr>
      </w:pPr>
      <w:hyperlink r:id="rId11" w:history="1">
        <w:r w:rsidRPr="00FD6748">
          <w:rPr>
            <w:color w:val="5B9BD5" w:themeColor="accent1"/>
            <w:lang w:val="en-GB"/>
          </w:rPr>
          <w:t>https://www.tepapa.govt.nz/</w:t>
        </w:r>
      </w:hyperlink>
    </w:p>
    <w:p w14:paraId="79F2C35F" w14:textId="77777777" w:rsidR="006D5EC0" w:rsidRPr="00CD6224" w:rsidRDefault="006D5EC0" w:rsidP="00E31B89">
      <w:pPr>
        <w:pStyle w:val="NCEAL2heading"/>
        <w:rPr>
          <w:lang w:val="en-GB"/>
        </w:rPr>
      </w:pPr>
      <w:r w:rsidRPr="00CD6224">
        <w:rPr>
          <w:lang w:val="en-GB"/>
        </w:rPr>
        <w:t xml:space="preserve">Additional information </w:t>
      </w:r>
    </w:p>
    <w:p w14:paraId="713E1FA0" w14:textId="77777777" w:rsidR="006D5EC0" w:rsidRPr="00CD6224" w:rsidRDefault="006D5EC0" w:rsidP="006D5EC0">
      <w:pPr>
        <w:pStyle w:val="NCEAbodytext"/>
        <w:rPr>
          <w:lang w:val="en-GB"/>
        </w:rPr>
      </w:pPr>
      <w:r w:rsidRPr="00CD6224">
        <w:rPr>
          <w:lang w:val="en-GB"/>
        </w:rPr>
        <w:t>None</w:t>
      </w:r>
      <w:r w:rsidR="00002A34">
        <w:rPr>
          <w:lang w:val="en-GB"/>
        </w:rPr>
        <w:t>.</w:t>
      </w:r>
    </w:p>
    <w:p w14:paraId="775030BC" w14:textId="77777777" w:rsidR="006D5EC0" w:rsidRPr="00CD6224" w:rsidRDefault="006D5EC0" w:rsidP="006D5EC0">
      <w:pPr>
        <w:pStyle w:val="NCEAbodytext"/>
        <w:rPr>
          <w:bCs/>
          <w:lang w:val="en-GB"/>
        </w:rPr>
      </w:pPr>
    </w:p>
    <w:p w14:paraId="5A6AA6FD" w14:textId="77777777" w:rsidR="006D5EC0" w:rsidRPr="00CD6224" w:rsidRDefault="006D5EC0" w:rsidP="006D5EC0">
      <w:pPr>
        <w:pStyle w:val="NCEAHeaderboxed"/>
        <w:pBdr>
          <w:top w:val="single" w:sz="8" w:space="1" w:color="auto"/>
          <w:left w:val="single" w:sz="8" w:space="4" w:color="auto"/>
          <w:bottom w:val="single" w:sz="8" w:space="1" w:color="auto"/>
          <w:right w:val="single" w:sz="8" w:space="4" w:color="auto"/>
        </w:pBdr>
        <w:spacing w:after="200"/>
        <w:rPr>
          <w:lang w:val="en-GB"/>
        </w:rPr>
        <w:sectPr w:rsidR="006D5EC0" w:rsidRPr="00CD6224" w:rsidSect="006D5EC0">
          <w:headerReference w:type="default" r:id="rId12"/>
          <w:footerReference w:type="default" r:id="rId13"/>
          <w:footerReference w:type="first" r:id="rId14"/>
          <w:pgSz w:w="11907" w:h="16840" w:code="9"/>
          <w:pgMar w:top="1440" w:right="1797" w:bottom="1440" w:left="1797" w:header="720" w:footer="720" w:gutter="0"/>
          <w:cols w:space="720"/>
        </w:sectPr>
      </w:pPr>
    </w:p>
    <w:p w14:paraId="48951A24" w14:textId="77777777" w:rsidR="005D3893" w:rsidRPr="00CF61C4" w:rsidRDefault="005D3893" w:rsidP="005D3893">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CF61C4">
        <w:rPr>
          <w:rFonts w:ascii="Arial" w:hAnsi="Arial" w:cs="Arial"/>
          <w:b/>
          <w:sz w:val="32"/>
          <w:lang w:val="en-GB"/>
        </w:rPr>
        <w:t>Internal Assessment Resource</w:t>
      </w:r>
    </w:p>
    <w:p w14:paraId="1B18B5F1" w14:textId="77777777" w:rsidR="006D5EC0" w:rsidRPr="00CD6224" w:rsidRDefault="00CF61C4" w:rsidP="00E31B89">
      <w:pPr>
        <w:pStyle w:val="NCEAHeadInfoL2"/>
        <w:rPr>
          <w:color w:val="FF0000"/>
          <w:sz w:val="20"/>
          <w:szCs w:val="28"/>
          <w:lang w:val="en-GB"/>
        </w:rPr>
      </w:pPr>
      <w:r>
        <w:rPr>
          <w:lang w:val="en-GB"/>
        </w:rPr>
        <w:t>Achievement Standard Visual Arts 91444:</w:t>
      </w:r>
      <w:r w:rsidR="006D5EC0" w:rsidRPr="00CD6224">
        <w:rPr>
          <w:lang w:val="en-GB"/>
        </w:rPr>
        <w:t xml:space="preserve"> </w:t>
      </w:r>
      <w:r w:rsidR="00871985">
        <w:rPr>
          <w:b w:val="0"/>
          <w:lang w:val="en-GB"/>
        </w:rPr>
        <w:t>Analyse</w:t>
      </w:r>
      <w:r w:rsidR="006D5EC0" w:rsidRPr="00CD6224">
        <w:rPr>
          <w:b w:val="0"/>
          <w:lang w:val="en-GB"/>
        </w:rPr>
        <w:t xml:space="preserve"> methods and ideas from established sculpture practice</w:t>
      </w:r>
    </w:p>
    <w:p w14:paraId="1E089061" w14:textId="77777777" w:rsidR="006D5EC0" w:rsidRPr="00CD6224" w:rsidRDefault="006D5EC0" w:rsidP="00E31B89">
      <w:pPr>
        <w:pStyle w:val="NCEAHeadInfoL2"/>
        <w:rPr>
          <w:lang w:val="en-GB"/>
        </w:rPr>
      </w:pPr>
      <w:r w:rsidRPr="00CD6224">
        <w:rPr>
          <w:szCs w:val="28"/>
          <w:lang w:val="en-GB"/>
        </w:rPr>
        <w:t xml:space="preserve">Resource reference: </w:t>
      </w:r>
      <w:r w:rsidRPr="00CD6224">
        <w:rPr>
          <w:b w:val="0"/>
          <w:szCs w:val="28"/>
          <w:lang w:val="en-GB"/>
        </w:rPr>
        <w:t>Visual Arts 3.1</w:t>
      </w:r>
      <w:r w:rsidR="003C1B67">
        <w:rPr>
          <w:b w:val="0"/>
          <w:szCs w:val="28"/>
          <w:lang w:val="en-GB"/>
        </w:rPr>
        <w:t>R</w:t>
      </w:r>
      <w:r w:rsidRPr="00CD6224">
        <w:rPr>
          <w:b w:val="0"/>
          <w:szCs w:val="28"/>
          <w:lang w:val="en-GB"/>
        </w:rPr>
        <w:t xml:space="preserve"> Sculpture</w:t>
      </w:r>
    </w:p>
    <w:p w14:paraId="4997AB0F" w14:textId="77777777" w:rsidR="006D5EC0" w:rsidRPr="00CD6224" w:rsidRDefault="006D5EC0" w:rsidP="00E31B89">
      <w:pPr>
        <w:pStyle w:val="NCEAHeadInfoL2"/>
        <w:rPr>
          <w:i/>
          <w:lang w:val="en-GB"/>
        </w:rPr>
      </w:pPr>
      <w:r w:rsidRPr="00CD6224">
        <w:rPr>
          <w:lang w:val="en-GB"/>
        </w:rPr>
        <w:t xml:space="preserve">Resource title: </w:t>
      </w:r>
      <w:r w:rsidRPr="00CD6224">
        <w:rPr>
          <w:b w:val="0"/>
          <w:lang w:val="en-GB"/>
        </w:rPr>
        <w:t xml:space="preserve">Curated </w:t>
      </w:r>
      <w:r w:rsidR="00CF61C4">
        <w:rPr>
          <w:b w:val="0"/>
          <w:lang w:val="en-GB"/>
        </w:rPr>
        <w:t>s</w:t>
      </w:r>
      <w:r w:rsidR="00BD2186">
        <w:rPr>
          <w:b w:val="0"/>
          <w:lang w:val="en-GB"/>
        </w:rPr>
        <w:t xml:space="preserve">culpture </w:t>
      </w:r>
      <w:r w:rsidR="00CF61C4">
        <w:rPr>
          <w:b w:val="0"/>
          <w:lang w:val="en-GB"/>
        </w:rPr>
        <w:t>exhibition c</w:t>
      </w:r>
      <w:r w:rsidRPr="00CD6224">
        <w:rPr>
          <w:b w:val="0"/>
          <w:lang w:val="en-GB"/>
        </w:rPr>
        <w:t>atalogue</w:t>
      </w:r>
      <w:r w:rsidRPr="00CD6224">
        <w:rPr>
          <w:lang w:val="en-GB"/>
        </w:rPr>
        <w:t xml:space="preserve"> </w:t>
      </w:r>
    </w:p>
    <w:p w14:paraId="5A8A45C6" w14:textId="77777777" w:rsidR="006D5EC0" w:rsidRPr="00CD6224" w:rsidRDefault="006D5EC0" w:rsidP="00E31B89">
      <w:pPr>
        <w:pStyle w:val="NCEAHeadInfoL2"/>
        <w:rPr>
          <w:color w:val="FF0000"/>
          <w:lang w:val="en-GB"/>
        </w:rPr>
      </w:pPr>
      <w:r w:rsidRPr="00CD6224">
        <w:rPr>
          <w:lang w:val="en-GB"/>
        </w:rPr>
        <w:t xml:space="preserve">Credits: </w:t>
      </w:r>
      <w:r w:rsidRPr="00CD6224">
        <w:rPr>
          <w:b w:val="0"/>
          <w:lang w:val="en-GB"/>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2768"/>
        <w:gridCol w:w="2767"/>
      </w:tblGrid>
      <w:tr w:rsidR="006D5EC0" w:rsidRPr="00CD6224" w14:paraId="6F297787" w14:textId="77777777" w:rsidTr="007014A0">
        <w:tc>
          <w:tcPr>
            <w:tcW w:w="1667" w:type="pct"/>
          </w:tcPr>
          <w:p w14:paraId="05A3A948" w14:textId="77777777" w:rsidR="006D5EC0" w:rsidRPr="00CD6224" w:rsidRDefault="006D5EC0" w:rsidP="00E31B89">
            <w:pPr>
              <w:pStyle w:val="NCEAtablehead"/>
            </w:pPr>
            <w:r w:rsidRPr="00CD6224">
              <w:t>Achievement</w:t>
            </w:r>
          </w:p>
        </w:tc>
        <w:tc>
          <w:tcPr>
            <w:tcW w:w="1667" w:type="pct"/>
          </w:tcPr>
          <w:p w14:paraId="72A1D54B" w14:textId="77777777" w:rsidR="006D5EC0" w:rsidRPr="00CD6224" w:rsidRDefault="006D5EC0" w:rsidP="00E31B89">
            <w:pPr>
              <w:pStyle w:val="NCEAtablehead"/>
            </w:pPr>
            <w:r w:rsidRPr="00CD6224">
              <w:t>Achievement with Merit</w:t>
            </w:r>
          </w:p>
        </w:tc>
        <w:tc>
          <w:tcPr>
            <w:tcW w:w="1667" w:type="pct"/>
          </w:tcPr>
          <w:p w14:paraId="4580898B" w14:textId="77777777" w:rsidR="006D5EC0" w:rsidRPr="00CD6224" w:rsidRDefault="006D5EC0" w:rsidP="00E31B89">
            <w:pPr>
              <w:pStyle w:val="NCEAtablehead"/>
            </w:pPr>
            <w:r w:rsidRPr="00CD6224">
              <w:t>Achievement with Excellence</w:t>
            </w:r>
          </w:p>
        </w:tc>
      </w:tr>
      <w:tr w:rsidR="00421242" w:rsidRPr="00CD6224" w14:paraId="040F025C" w14:textId="77777777" w:rsidTr="00701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7"/>
        </w:trPr>
        <w:tc>
          <w:tcPr>
            <w:tcW w:w="1667" w:type="pct"/>
          </w:tcPr>
          <w:p w14:paraId="24DB74AC" w14:textId="77777777" w:rsidR="00421242" w:rsidRPr="00CD6224" w:rsidRDefault="00421242" w:rsidP="006D5EC0">
            <w:pPr>
              <w:pStyle w:val="NCEAtablebody"/>
            </w:pPr>
            <w:r w:rsidRPr="00421242">
              <w:rPr>
                <w:rFonts w:cs="Arial"/>
              </w:rPr>
              <w:t>Analyse methods and ideas from established sculpture practice.</w:t>
            </w:r>
          </w:p>
        </w:tc>
        <w:tc>
          <w:tcPr>
            <w:tcW w:w="1667" w:type="pct"/>
          </w:tcPr>
          <w:p w14:paraId="1217C36D" w14:textId="77777777" w:rsidR="00421242" w:rsidRPr="00CD6224" w:rsidRDefault="00871985" w:rsidP="006D5EC0">
            <w:pPr>
              <w:pStyle w:val="NCEAtablebody"/>
            </w:pPr>
            <w:r>
              <w:rPr>
                <w:rFonts w:cs="Arial"/>
              </w:rPr>
              <w:t xml:space="preserve">Analyse, in </w:t>
            </w:r>
            <w:r w:rsidR="00421242" w:rsidRPr="00421242">
              <w:rPr>
                <w:rFonts w:cs="Arial"/>
              </w:rPr>
              <w:t>depth, methods and ideas from established sculpture practice.</w:t>
            </w:r>
          </w:p>
        </w:tc>
        <w:tc>
          <w:tcPr>
            <w:tcW w:w="1667" w:type="pct"/>
          </w:tcPr>
          <w:p w14:paraId="34B0F761" w14:textId="77777777" w:rsidR="00421242" w:rsidRPr="00CD6224" w:rsidRDefault="00421242" w:rsidP="006D5EC0">
            <w:pPr>
              <w:pStyle w:val="NCEAtablebody"/>
            </w:pPr>
            <w:r w:rsidRPr="00421242">
              <w:rPr>
                <w:rFonts w:cs="Arial"/>
              </w:rPr>
              <w:t>Critically analyse methods and ideas from established sculpture practice.</w:t>
            </w:r>
          </w:p>
        </w:tc>
      </w:tr>
    </w:tbl>
    <w:p w14:paraId="4EDA26CA" w14:textId="77777777" w:rsidR="006D5EC0" w:rsidRPr="00CD6224" w:rsidRDefault="006D5EC0" w:rsidP="00E31B89">
      <w:pPr>
        <w:pStyle w:val="NCEAInstructionsbanner"/>
        <w:rPr>
          <w:sz w:val="32"/>
          <w:u w:val="single"/>
          <w:lang w:val="en-GB"/>
        </w:rPr>
      </w:pPr>
      <w:r w:rsidRPr="00CD6224">
        <w:rPr>
          <w:lang w:val="en-GB"/>
        </w:rPr>
        <w:t>Student instructions</w:t>
      </w:r>
    </w:p>
    <w:p w14:paraId="220EE309" w14:textId="77777777" w:rsidR="006D5EC0" w:rsidRPr="00CD6224" w:rsidRDefault="006D5EC0" w:rsidP="00E31B89">
      <w:pPr>
        <w:pStyle w:val="NCEAHeadInfoL2"/>
        <w:rPr>
          <w:i/>
          <w:lang w:val="en-GB"/>
        </w:rPr>
      </w:pPr>
      <w:r w:rsidRPr="00CD6224">
        <w:rPr>
          <w:lang w:val="en-GB"/>
        </w:rPr>
        <w:t xml:space="preserve">Introduction </w:t>
      </w:r>
    </w:p>
    <w:p w14:paraId="302886F8" w14:textId="2827FE49" w:rsidR="006D5EC0" w:rsidRPr="00CD6224" w:rsidRDefault="006D5EC0" w:rsidP="006D5EC0">
      <w:pPr>
        <w:pStyle w:val="NCEAbodytext"/>
        <w:rPr>
          <w:lang w:val="en-GB"/>
        </w:rPr>
      </w:pPr>
      <w:r w:rsidRPr="00CD6224">
        <w:rPr>
          <w:lang w:val="en-GB"/>
        </w:rPr>
        <w:t xml:space="preserve">Curating an exhibition involves making decisions </w:t>
      </w:r>
      <w:r w:rsidR="00002A34">
        <w:rPr>
          <w:lang w:val="en-GB"/>
        </w:rPr>
        <w:t>about</w:t>
      </w:r>
      <w:r w:rsidRPr="00CD6224">
        <w:rPr>
          <w:lang w:val="en-GB"/>
        </w:rPr>
        <w:t xml:space="preserve"> which artist(s) to include in an exhibition, usually relat</w:t>
      </w:r>
      <w:r w:rsidR="00002A34">
        <w:rPr>
          <w:lang w:val="en-GB"/>
        </w:rPr>
        <w:t>ed</w:t>
      </w:r>
      <w:r w:rsidRPr="00CD6224">
        <w:rPr>
          <w:lang w:val="en-GB"/>
        </w:rPr>
        <w:t xml:space="preserve"> to a particular theme, and curators will </w:t>
      </w:r>
      <w:r w:rsidR="00E5298C" w:rsidRPr="00FD6748">
        <w:rPr>
          <w:highlight w:val="yellow"/>
          <w:lang w:val="en-GB"/>
        </w:rPr>
        <w:t>work</w:t>
      </w:r>
      <w:r w:rsidR="004A6B07">
        <w:rPr>
          <w:highlight w:val="yellow"/>
          <w:lang w:val="en-GB"/>
        </w:rPr>
        <w:t xml:space="preserve"> </w:t>
      </w:r>
      <w:r w:rsidR="00E5298C" w:rsidRPr="00FD6748">
        <w:rPr>
          <w:highlight w:val="yellow"/>
          <w:lang w:val="en-GB"/>
        </w:rPr>
        <w:t>individually</w:t>
      </w:r>
      <w:r w:rsidR="00E5298C">
        <w:rPr>
          <w:lang w:val="en-GB"/>
        </w:rPr>
        <w:t xml:space="preserve"> </w:t>
      </w:r>
      <w:r w:rsidRPr="00CD6224">
        <w:rPr>
          <w:lang w:val="en-GB"/>
        </w:rPr>
        <w:t xml:space="preserve"> on this task. </w:t>
      </w:r>
    </w:p>
    <w:p w14:paraId="1DCEA280" w14:textId="66706A14" w:rsidR="006D5EC0" w:rsidRPr="00CD6224" w:rsidRDefault="006D5EC0" w:rsidP="006D5EC0">
      <w:pPr>
        <w:pStyle w:val="NCEAbodytext"/>
        <w:rPr>
          <w:lang w:val="en-GB"/>
        </w:rPr>
      </w:pPr>
      <w:r w:rsidRPr="00CD6224">
        <w:rPr>
          <w:lang w:val="en-GB"/>
        </w:rPr>
        <w:t xml:space="preserve">This assessment activity requires you to work </w:t>
      </w:r>
      <w:r w:rsidR="00E5298C" w:rsidRPr="00FD6748">
        <w:rPr>
          <w:highlight w:val="yellow"/>
          <w:lang w:val="en-GB"/>
        </w:rPr>
        <w:t>individually</w:t>
      </w:r>
      <w:r w:rsidRPr="00CD6224">
        <w:rPr>
          <w:lang w:val="en-GB"/>
        </w:rPr>
        <w:t xml:space="preserve"> to produce a catalogue for a hypothetical exhibition you will curate. </w:t>
      </w:r>
    </w:p>
    <w:p w14:paraId="06237F0E" w14:textId="77777777" w:rsidR="006D5EC0" w:rsidRPr="00CD6224" w:rsidRDefault="006D5EC0" w:rsidP="006D5EC0">
      <w:pPr>
        <w:pStyle w:val="NCEAbodytext"/>
        <w:rPr>
          <w:lang w:val="en-GB"/>
        </w:rPr>
      </w:pPr>
      <w:r w:rsidRPr="00CD6224">
        <w:rPr>
          <w:lang w:val="en-GB"/>
        </w:rPr>
        <w:t>The catalogue needs to be the equivalent of eight A4 pages of writing. You will be assessed on how well you demonstrate an informed analysis of methods and ideas of your selected artists.</w:t>
      </w:r>
    </w:p>
    <w:p w14:paraId="1ACDE380" w14:textId="77777777" w:rsidR="006D5EC0" w:rsidRPr="00CD6224" w:rsidRDefault="006D5EC0" w:rsidP="00E31B89">
      <w:pPr>
        <w:pStyle w:val="NCEAbodytext"/>
        <w:rPr>
          <w:lang w:val="en-GB"/>
        </w:rPr>
      </w:pPr>
      <w:r w:rsidRPr="00CD6224">
        <w:rPr>
          <w:lang w:val="en-GB"/>
        </w:rPr>
        <w:t>This assessment activity will take pla</w:t>
      </w:r>
      <w:r w:rsidR="00CD6224" w:rsidRPr="00CD6224">
        <w:rPr>
          <w:lang w:val="en-GB"/>
        </w:rPr>
        <w:t>ce over six weeks of in</w:t>
      </w:r>
      <w:r w:rsidR="008E204D">
        <w:rPr>
          <w:lang w:val="en-GB"/>
        </w:rPr>
        <w:t>-</w:t>
      </w:r>
      <w:r w:rsidR="00CF61C4">
        <w:rPr>
          <w:lang w:val="en-GB"/>
        </w:rPr>
        <w:t>class</w:t>
      </w:r>
      <w:r w:rsidR="00CD6224" w:rsidRPr="00CD6224">
        <w:rPr>
          <w:lang w:val="en-GB"/>
        </w:rPr>
        <w:t xml:space="preserve"> and out-of-</w:t>
      </w:r>
      <w:r w:rsidRPr="00CD6224">
        <w:rPr>
          <w:lang w:val="en-GB"/>
        </w:rPr>
        <w:t>class time.</w:t>
      </w:r>
    </w:p>
    <w:p w14:paraId="679D6DCE" w14:textId="77777777" w:rsidR="006D5EC0" w:rsidRPr="00CD6224" w:rsidRDefault="006D5EC0" w:rsidP="00E31B89">
      <w:pPr>
        <w:pStyle w:val="NCEAL2heading"/>
        <w:rPr>
          <w:lang w:val="en-GB"/>
        </w:rPr>
      </w:pPr>
      <w:r w:rsidRPr="00CD6224">
        <w:rPr>
          <w:lang w:val="en-GB"/>
        </w:rPr>
        <w:t>Task</w:t>
      </w:r>
    </w:p>
    <w:p w14:paraId="1D8A5C8B" w14:textId="77777777" w:rsidR="006D5EC0" w:rsidRPr="00CD6224" w:rsidRDefault="00FD5D95" w:rsidP="006D5EC0">
      <w:pPr>
        <w:pStyle w:val="NCEAL3heading"/>
        <w:rPr>
          <w:lang w:val="en-GB"/>
        </w:rPr>
      </w:pPr>
      <w:r>
        <w:rPr>
          <w:lang w:val="en-GB"/>
        </w:rPr>
        <w:t>Selec</w:t>
      </w:r>
      <w:r w:rsidR="00486716">
        <w:rPr>
          <w:lang w:val="en-GB"/>
        </w:rPr>
        <w:t>t artists and a site</w:t>
      </w:r>
    </w:p>
    <w:p w14:paraId="600CF8C4" w14:textId="364F759E" w:rsidR="006D5EC0" w:rsidRPr="00CD6224" w:rsidRDefault="000E7317" w:rsidP="006D5EC0">
      <w:pPr>
        <w:pStyle w:val="NCEAbodytext"/>
        <w:rPr>
          <w:lang w:val="en-GB"/>
        </w:rPr>
      </w:pPr>
      <w:r>
        <w:rPr>
          <w:lang w:val="en-GB"/>
        </w:rPr>
        <w:t xml:space="preserve"> </w:t>
      </w:r>
      <w:r w:rsidR="00E5298C" w:rsidRPr="00FD6748">
        <w:rPr>
          <w:highlight w:val="yellow"/>
          <w:lang w:val="en-GB"/>
        </w:rPr>
        <w:t>Identify</w:t>
      </w:r>
      <w:r w:rsidR="006D5EC0" w:rsidRPr="00CD6224">
        <w:rPr>
          <w:lang w:val="en-GB"/>
        </w:rPr>
        <w:t xml:space="preserve"> a </w:t>
      </w:r>
      <w:r w:rsidR="006330CC">
        <w:rPr>
          <w:lang w:val="en-GB"/>
        </w:rPr>
        <w:t>sculptural practice</w:t>
      </w:r>
      <w:r w:rsidR="006D5EC0" w:rsidRPr="00CD6224">
        <w:rPr>
          <w:lang w:val="en-GB"/>
        </w:rPr>
        <w:t xml:space="preserve"> for your exhibition. </w:t>
      </w:r>
    </w:p>
    <w:p w14:paraId="6CB060DA" w14:textId="6767BFDB" w:rsidR="006D5EC0" w:rsidRPr="00CD6224" w:rsidRDefault="006D5EC0" w:rsidP="006D5EC0">
      <w:pPr>
        <w:pStyle w:val="NCEAbodytext"/>
        <w:rPr>
          <w:lang w:val="en-GB"/>
        </w:rPr>
      </w:pPr>
      <w:r w:rsidRPr="00CD6224">
        <w:rPr>
          <w:lang w:val="en-GB"/>
        </w:rPr>
        <w:t xml:space="preserve">Next, identify </w:t>
      </w:r>
      <w:r w:rsidR="00E5298C" w:rsidRPr="00FD6748">
        <w:rPr>
          <w:highlight w:val="yellow"/>
          <w:lang w:val="en-GB"/>
        </w:rPr>
        <w:t>three sculptors</w:t>
      </w:r>
      <w:r w:rsidR="00E5298C">
        <w:rPr>
          <w:lang w:val="en-GB"/>
        </w:rPr>
        <w:t xml:space="preserve"> </w:t>
      </w:r>
      <w:r w:rsidRPr="00CD6224">
        <w:rPr>
          <w:lang w:val="en-GB"/>
        </w:rPr>
        <w:t>artists for inclusion in your exhibition</w:t>
      </w:r>
      <w:r w:rsidR="00E5298C">
        <w:rPr>
          <w:lang w:val="en-GB"/>
        </w:rPr>
        <w:t>.</w:t>
      </w:r>
      <w:r w:rsidR="00CF61C4">
        <w:rPr>
          <w:lang w:val="en-GB"/>
        </w:rPr>
        <w:t xml:space="preserve"> </w:t>
      </w:r>
      <w:r w:rsidR="008E204D">
        <w:rPr>
          <w:lang w:val="en-GB"/>
        </w:rPr>
        <w:t xml:space="preserve"> A</w:t>
      </w:r>
      <w:r w:rsidRPr="00CD6224">
        <w:rPr>
          <w:lang w:val="en-GB"/>
        </w:rPr>
        <w:t xml:space="preserve">ll </w:t>
      </w:r>
      <w:r w:rsidR="00E5298C" w:rsidRPr="00FD6748">
        <w:rPr>
          <w:highlight w:val="yellow"/>
          <w:lang w:val="en-GB"/>
        </w:rPr>
        <w:t>three</w:t>
      </w:r>
      <w:r w:rsidR="00E5298C">
        <w:rPr>
          <w:lang w:val="en-GB"/>
        </w:rPr>
        <w:t xml:space="preserve"> </w:t>
      </w:r>
      <w:r w:rsidRPr="00CD6224">
        <w:rPr>
          <w:lang w:val="en-GB"/>
        </w:rPr>
        <w:t xml:space="preserve">need to relate to the theme you have decided upon. </w:t>
      </w:r>
    </w:p>
    <w:p w14:paraId="45806961" w14:textId="77777777" w:rsidR="00FD06C4" w:rsidRDefault="006D5EC0" w:rsidP="006D5EC0">
      <w:pPr>
        <w:pStyle w:val="NCEAbodytext"/>
        <w:rPr>
          <w:lang w:val="en-GB"/>
        </w:rPr>
      </w:pPr>
      <w:r w:rsidRPr="00CD6224">
        <w:rPr>
          <w:lang w:val="en-GB"/>
        </w:rPr>
        <w:t xml:space="preserve">Select at least one work by each artist. </w:t>
      </w:r>
    </w:p>
    <w:p w14:paraId="3CE96378" w14:textId="77777777" w:rsidR="006D5EC0" w:rsidRPr="00CD6224" w:rsidRDefault="006D5EC0" w:rsidP="00E31B89">
      <w:pPr>
        <w:pStyle w:val="NCEAbodytext"/>
        <w:rPr>
          <w:lang w:val="en-GB"/>
        </w:rPr>
      </w:pPr>
      <w:r w:rsidRPr="00CD6224">
        <w:rPr>
          <w:lang w:val="en-GB"/>
        </w:rPr>
        <w:t>Select a site for the exhibition (for example, a conv</w:t>
      </w:r>
      <w:r w:rsidR="00EE4F46">
        <w:rPr>
          <w:lang w:val="en-GB"/>
        </w:rPr>
        <w:t>entional gallery space, an open-</w:t>
      </w:r>
      <w:r w:rsidRPr="00CD6224">
        <w:rPr>
          <w:lang w:val="en-GB"/>
        </w:rPr>
        <w:t xml:space="preserve">air venue, or a less conventional gallery site). Sites usually assigned another function, such as an empty glass box on a </w:t>
      </w:r>
      <w:r w:rsidR="0041032F">
        <w:rPr>
          <w:lang w:val="en-GB"/>
        </w:rPr>
        <w:t xml:space="preserve">shopping-mall </w:t>
      </w:r>
      <w:r w:rsidRPr="00CD6224">
        <w:rPr>
          <w:lang w:val="en-GB"/>
        </w:rPr>
        <w:t>wall that usually houses advertising material, could also be considered. You will need to obtain a digital image of the site (by Internet search or by t</w:t>
      </w:r>
      <w:r w:rsidR="00EE4F46">
        <w:rPr>
          <w:lang w:val="en-GB"/>
        </w:rPr>
        <w:t xml:space="preserve">aking a photo) and place </w:t>
      </w:r>
      <w:r w:rsidRPr="00CD6224">
        <w:rPr>
          <w:lang w:val="en-GB"/>
        </w:rPr>
        <w:t>your selected artists’ works in situ through digital collage methods. An image</w:t>
      </w:r>
      <w:r w:rsidR="0025763C">
        <w:rPr>
          <w:lang w:val="en-GB"/>
        </w:rPr>
        <w:t>(</w:t>
      </w:r>
      <w:r w:rsidR="00EE4F46">
        <w:rPr>
          <w:lang w:val="en-GB"/>
        </w:rPr>
        <w:t>s</w:t>
      </w:r>
      <w:r w:rsidR="0025763C">
        <w:rPr>
          <w:lang w:val="en-GB"/>
        </w:rPr>
        <w:t>)</w:t>
      </w:r>
      <w:r w:rsidRPr="00CD6224">
        <w:rPr>
          <w:lang w:val="en-GB"/>
        </w:rPr>
        <w:t xml:space="preserve"> of the chosen site, with the works appropriately located, will be incorporated into the catalogue. To support decisions regarding site selection, the website </w:t>
      </w:r>
      <w:hyperlink r:id="rId15" w:history="1">
        <w:r w:rsidRPr="00CD6224">
          <w:rPr>
            <w:rStyle w:val="Hyperlink"/>
            <w:lang w:val="en-GB"/>
          </w:rPr>
          <w:t>www.window.auckland.ac.nz</w:t>
        </w:r>
      </w:hyperlink>
      <w:r w:rsidRPr="00CD6224">
        <w:rPr>
          <w:lang w:val="en-GB"/>
        </w:rPr>
        <w:t xml:space="preserve"> offers a model in terms of alternatives to traditional gallery locations. </w:t>
      </w:r>
    </w:p>
    <w:p w14:paraId="6099D26D" w14:textId="77777777" w:rsidR="006D5EC0" w:rsidRPr="00CD6224" w:rsidRDefault="00FD5D95" w:rsidP="006D5EC0">
      <w:pPr>
        <w:pStyle w:val="NCEAL3heading"/>
        <w:rPr>
          <w:lang w:val="en-GB"/>
        </w:rPr>
      </w:pPr>
      <w:r>
        <w:rPr>
          <w:lang w:val="en-GB"/>
        </w:rPr>
        <w:t>Respond</w:t>
      </w:r>
      <w:r w:rsidR="00486716">
        <w:rPr>
          <w:lang w:val="en-GB"/>
        </w:rPr>
        <w:t xml:space="preserve"> to works</w:t>
      </w:r>
    </w:p>
    <w:p w14:paraId="082A85A7" w14:textId="77777777" w:rsidR="006D5EC0" w:rsidRPr="00CD6224" w:rsidRDefault="006D5EC0" w:rsidP="006D5EC0">
      <w:pPr>
        <w:pStyle w:val="NCEAbodytext"/>
        <w:rPr>
          <w:lang w:val="en-GB"/>
        </w:rPr>
      </w:pPr>
      <w:r w:rsidRPr="00CD6224">
        <w:rPr>
          <w:lang w:val="en-GB"/>
        </w:rPr>
        <w:t>Respond to each artist’s work (approximately one A4 page per artist). You will need to locate at least two sources of information about each artist.</w:t>
      </w:r>
    </w:p>
    <w:p w14:paraId="62561A47" w14:textId="77777777" w:rsidR="006D5EC0" w:rsidRPr="00CD6224" w:rsidRDefault="0041032F" w:rsidP="006D5EC0">
      <w:pPr>
        <w:pStyle w:val="NCEAbodytext"/>
        <w:rPr>
          <w:lang w:val="en-GB"/>
        </w:rPr>
      </w:pPr>
      <w:r>
        <w:rPr>
          <w:lang w:val="en-GB"/>
        </w:rPr>
        <w:t>When</w:t>
      </w:r>
      <w:r w:rsidR="006D5EC0" w:rsidRPr="00CD6224">
        <w:rPr>
          <w:lang w:val="en-GB"/>
        </w:rPr>
        <w:t xml:space="preserve"> responding to </w:t>
      </w:r>
      <w:r w:rsidR="00486716">
        <w:rPr>
          <w:lang w:val="en-GB"/>
        </w:rPr>
        <w:t>each</w:t>
      </w:r>
      <w:r w:rsidR="006D5EC0" w:rsidRPr="00CD6224">
        <w:rPr>
          <w:lang w:val="en-GB"/>
        </w:rPr>
        <w:t xml:space="preserve"> artist’s work you need to ensure that you include the following:</w:t>
      </w:r>
    </w:p>
    <w:p w14:paraId="1C3B01FE" w14:textId="77777777" w:rsidR="006D5EC0" w:rsidRPr="00CD6224" w:rsidRDefault="0025763C" w:rsidP="006D5EC0">
      <w:pPr>
        <w:pStyle w:val="NCEAbullets"/>
        <w:rPr>
          <w:bCs/>
          <w:lang w:val="en-GB"/>
        </w:rPr>
      </w:pPr>
      <w:r>
        <w:rPr>
          <w:bCs/>
          <w:lang w:val="en-GB"/>
        </w:rPr>
        <w:t>A</w:t>
      </w:r>
      <w:r w:rsidR="00A24718">
        <w:rPr>
          <w:bCs/>
          <w:lang w:val="en-GB"/>
        </w:rPr>
        <w:t xml:space="preserve"> ‘global’</w:t>
      </w:r>
      <w:r w:rsidR="006D5EC0" w:rsidRPr="00CD6224">
        <w:rPr>
          <w:bCs/>
          <w:lang w:val="en-GB"/>
        </w:rPr>
        <w:t xml:space="preserve"> summary, identifying the methods (processes, techniques, and media) and ideas each artist typically employs or investigates in their work. Identify the ways in which the works you have chosen for each artist are typical or </w:t>
      </w:r>
      <w:r w:rsidR="0041032F">
        <w:rPr>
          <w:bCs/>
          <w:lang w:val="en-GB"/>
        </w:rPr>
        <w:t>atypical of their works as a whole</w:t>
      </w:r>
      <w:r>
        <w:rPr>
          <w:bCs/>
          <w:lang w:val="en-GB"/>
        </w:rPr>
        <w:t xml:space="preserve"> (250-</w:t>
      </w:r>
      <w:r w:rsidR="006330CC">
        <w:rPr>
          <w:bCs/>
          <w:lang w:val="en-GB"/>
        </w:rPr>
        <w:t>500 words)</w:t>
      </w:r>
      <w:r>
        <w:rPr>
          <w:bCs/>
          <w:lang w:val="en-GB"/>
        </w:rPr>
        <w:t>.</w:t>
      </w:r>
    </w:p>
    <w:p w14:paraId="1EC82BD7" w14:textId="77777777" w:rsidR="00FD06C4" w:rsidRDefault="0025763C" w:rsidP="006D5EC0">
      <w:pPr>
        <w:pStyle w:val="NCEAbullets"/>
        <w:rPr>
          <w:bCs/>
          <w:lang w:val="en-GB"/>
        </w:rPr>
      </w:pPr>
      <w:r>
        <w:rPr>
          <w:bCs/>
          <w:lang w:val="en-GB"/>
        </w:rPr>
        <w:t>A</w:t>
      </w:r>
      <w:r w:rsidR="006D5EC0" w:rsidRPr="00CD6224">
        <w:rPr>
          <w:bCs/>
          <w:lang w:val="en-GB"/>
        </w:rPr>
        <w:t xml:space="preserve"> close evaluation of the individual work(s) by each artist selected for inclusion in the exhibition. </w:t>
      </w:r>
      <w:r>
        <w:rPr>
          <w:bCs/>
          <w:lang w:val="en-GB"/>
        </w:rPr>
        <w:t>This</w:t>
      </w:r>
      <w:r w:rsidR="006D5EC0" w:rsidRPr="00CD6224">
        <w:rPr>
          <w:bCs/>
          <w:lang w:val="en-GB"/>
        </w:rPr>
        <w:t xml:space="preserve"> requires an investigation into</w:t>
      </w:r>
      <w:r w:rsidR="00FD06C4">
        <w:rPr>
          <w:bCs/>
          <w:lang w:val="en-GB"/>
        </w:rPr>
        <w:t>:</w:t>
      </w:r>
    </w:p>
    <w:p w14:paraId="0046A449" w14:textId="77777777" w:rsidR="00FD06C4" w:rsidRDefault="00362984" w:rsidP="00486716">
      <w:pPr>
        <w:pStyle w:val="NCEAbullets"/>
        <w:numPr>
          <w:ilvl w:val="0"/>
          <w:numId w:val="29"/>
        </w:numPr>
        <w:tabs>
          <w:tab w:val="clear" w:pos="397"/>
          <w:tab w:val="clear" w:pos="794"/>
          <w:tab w:val="clear" w:pos="1191"/>
          <w:tab w:val="clear" w:pos="4282"/>
          <w:tab w:val="left" w:pos="426"/>
          <w:tab w:val="left" w:pos="851"/>
        </w:tabs>
        <w:ind w:left="851" w:hanging="425"/>
        <w:rPr>
          <w:bCs/>
          <w:lang w:val="en-GB"/>
        </w:rPr>
      </w:pPr>
      <w:r>
        <w:rPr>
          <w:bCs/>
          <w:lang w:val="en-GB"/>
        </w:rPr>
        <w:t>t</w:t>
      </w:r>
      <w:r w:rsidR="006D5EC0" w:rsidRPr="00CD6224">
        <w:rPr>
          <w:bCs/>
          <w:lang w:val="en-GB"/>
        </w:rPr>
        <w:t>he ideas the artist is conveying</w:t>
      </w:r>
      <w:r>
        <w:rPr>
          <w:bCs/>
          <w:lang w:val="en-GB"/>
        </w:rPr>
        <w:t>,</w:t>
      </w:r>
      <w:r w:rsidR="006D5EC0" w:rsidRPr="00CD6224">
        <w:rPr>
          <w:bCs/>
          <w:lang w:val="en-GB"/>
        </w:rPr>
        <w:t xml:space="preserve"> and may include reference to the soc</w:t>
      </w:r>
      <w:r w:rsidR="001438D4">
        <w:rPr>
          <w:bCs/>
          <w:lang w:val="en-GB"/>
        </w:rPr>
        <w:t>ial, political, geographic</w:t>
      </w:r>
      <w:r>
        <w:rPr>
          <w:bCs/>
          <w:lang w:val="en-GB"/>
        </w:rPr>
        <w:t>al</w:t>
      </w:r>
      <w:r w:rsidR="001438D4">
        <w:rPr>
          <w:bCs/>
          <w:lang w:val="en-GB"/>
        </w:rPr>
        <w:t>, and/</w:t>
      </w:r>
      <w:r w:rsidR="006D5EC0" w:rsidRPr="00CD6224">
        <w:rPr>
          <w:bCs/>
          <w:lang w:val="en-GB"/>
        </w:rPr>
        <w:t>or historical contexts the artist is working within</w:t>
      </w:r>
    </w:p>
    <w:p w14:paraId="31193B71" w14:textId="77777777" w:rsidR="006330CC" w:rsidRDefault="00362984" w:rsidP="00486716">
      <w:pPr>
        <w:pStyle w:val="NCEAbullets"/>
        <w:numPr>
          <w:ilvl w:val="0"/>
          <w:numId w:val="29"/>
        </w:numPr>
        <w:tabs>
          <w:tab w:val="clear" w:pos="397"/>
          <w:tab w:val="clear" w:pos="794"/>
          <w:tab w:val="clear" w:pos="1191"/>
          <w:tab w:val="clear" w:pos="4282"/>
          <w:tab w:val="left" w:pos="851"/>
        </w:tabs>
        <w:ind w:left="851" w:hanging="426"/>
        <w:rPr>
          <w:bCs/>
          <w:lang w:val="en-GB"/>
        </w:rPr>
      </w:pPr>
      <w:r>
        <w:rPr>
          <w:bCs/>
          <w:lang w:val="en-GB"/>
        </w:rPr>
        <w:t>a</w:t>
      </w:r>
      <w:r w:rsidR="006D5EC0" w:rsidRPr="00CD6224">
        <w:rPr>
          <w:bCs/>
          <w:lang w:val="en-GB"/>
        </w:rPr>
        <w:t xml:space="preserve">n evaluation </w:t>
      </w:r>
      <w:r w:rsidR="001438D4">
        <w:rPr>
          <w:bCs/>
          <w:lang w:val="en-GB"/>
        </w:rPr>
        <w:t>of</w:t>
      </w:r>
      <w:r w:rsidR="006D5EC0" w:rsidRPr="00CD6224">
        <w:rPr>
          <w:bCs/>
          <w:lang w:val="en-GB"/>
        </w:rPr>
        <w:t xml:space="preserve"> why and how particular materials, methods, </w:t>
      </w:r>
      <w:r w:rsidR="0025763C">
        <w:rPr>
          <w:bCs/>
          <w:lang w:val="en-GB"/>
        </w:rPr>
        <w:t>and techniques have been used – y</w:t>
      </w:r>
      <w:r w:rsidR="006D5EC0" w:rsidRPr="00CD6224">
        <w:rPr>
          <w:bCs/>
          <w:lang w:val="en-GB"/>
        </w:rPr>
        <w:t>ou will need to refer to various sources of information to support your discussio</w:t>
      </w:r>
      <w:r w:rsidR="0025763C">
        <w:rPr>
          <w:bCs/>
          <w:lang w:val="en-GB"/>
        </w:rPr>
        <w:t>n</w:t>
      </w:r>
      <w:r w:rsidR="006D5EC0" w:rsidRPr="00CD6224">
        <w:rPr>
          <w:bCs/>
          <w:lang w:val="en-GB"/>
        </w:rPr>
        <w:t xml:space="preserve"> </w:t>
      </w:r>
    </w:p>
    <w:p w14:paraId="300A3D5D" w14:textId="77777777" w:rsidR="006330CC" w:rsidRPr="003D4685" w:rsidRDefault="0025763C" w:rsidP="003D4685">
      <w:pPr>
        <w:pStyle w:val="NCEAbullets"/>
        <w:numPr>
          <w:ilvl w:val="0"/>
          <w:numId w:val="29"/>
        </w:numPr>
        <w:tabs>
          <w:tab w:val="clear" w:pos="397"/>
          <w:tab w:val="clear" w:pos="794"/>
          <w:tab w:val="clear" w:pos="1191"/>
          <w:tab w:val="clear" w:pos="4282"/>
          <w:tab w:val="left" w:pos="851"/>
        </w:tabs>
        <w:ind w:left="851" w:hanging="426"/>
      </w:pPr>
      <w:r>
        <w:t>note that f</w:t>
      </w:r>
      <w:r w:rsidR="006330CC">
        <w:t>ull responses will typically be at least 750 words for each artist.</w:t>
      </w:r>
    </w:p>
    <w:p w14:paraId="13E0DC73" w14:textId="77777777" w:rsidR="006D5EC0" w:rsidRPr="00CD6224" w:rsidRDefault="0025763C" w:rsidP="006D5EC0">
      <w:pPr>
        <w:pStyle w:val="NCEAbullets"/>
        <w:rPr>
          <w:bCs/>
          <w:lang w:val="en-GB"/>
        </w:rPr>
      </w:pPr>
      <w:r>
        <w:rPr>
          <w:bCs/>
          <w:lang w:val="en-GB"/>
        </w:rPr>
        <w:t>H</w:t>
      </w:r>
      <w:r w:rsidR="006D5EC0" w:rsidRPr="00CD6224">
        <w:rPr>
          <w:bCs/>
          <w:lang w:val="en-GB"/>
        </w:rPr>
        <w:t>ow the site you have chosen sup</w:t>
      </w:r>
      <w:r>
        <w:rPr>
          <w:bCs/>
          <w:lang w:val="en-GB"/>
        </w:rPr>
        <w:t xml:space="preserve">ports the ideas of your artists </w:t>
      </w:r>
      <w:r w:rsidR="006330CC">
        <w:rPr>
          <w:bCs/>
          <w:lang w:val="en-GB"/>
        </w:rPr>
        <w:t>(100-250 words)</w:t>
      </w:r>
      <w:r>
        <w:rPr>
          <w:bCs/>
          <w:lang w:val="en-GB"/>
        </w:rPr>
        <w:t>.</w:t>
      </w:r>
    </w:p>
    <w:p w14:paraId="3475DC14" w14:textId="77777777" w:rsidR="006D5EC0" w:rsidRPr="00CD6224" w:rsidRDefault="00623B16" w:rsidP="006D5EC0">
      <w:pPr>
        <w:pStyle w:val="NCEAL3heading"/>
        <w:rPr>
          <w:b w:val="0"/>
          <w:bCs/>
          <w:lang w:val="en-GB"/>
        </w:rPr>
      </w:pPr>
      <w:r>
        <w:rPr>
          <w:lang w:val="en-GB"/>
        </w:rPr>
        <w:t>Create your catalogue</w:t>
      </w:r>
    </w:p>
    <w:p w14:paraId="2888BCDD" w14:textId="4A1638EE" w:rsidR="006D5EC0" w:rsidRPr="00CD6224" w:rsidRDefault="006D5EC0" w:rsidP="006D5EC0">
      <w:pPr>
        <w:pStyle w:val="NCEAbodytext"/>
        <w:rPr>
          <w:bCs/>
          <w:iCs/>
          <w:lang w:val="en-GB"/>
        </w:rPr>
      </w:pPr>
      <w:r w:rsidRPr="00CD6224">
        <w:rPr>
          <w:bCs/>
          <w:iCs/>
          <w:lang w:val="en-GB"/>
        </w:rPr>
        <w:t>Conclude your catalogue by writing about why you have curated your three artists into the exhibition and what relationships they genera</w:t>
      </w:r>
      <w:r w:rsidR="0025763C">
        <w:rPr>
          <w:bCs/>
          <w:iCs/>
          <w:lang w:val="en-GB"/>
        </w:rPr>
        <w:t xml:space="preserve">te </w:t>
      </w:r>
      <w:r w:rsidR="00E5298C" w:rsidRPr="00FD6748">
        <w:rPr>
          <w:bCs/>
          <w:iCs/>
          <w:highlight w:val="yellow"/>
          <w:lang w:val="en-GB"/>
        </w:rPr>
        <w:t>with each other</w:t>
      </w:r>
      <w:r w:rsidR="00E5298C">
        <w:rPr>
          <w:bCs/>
          <w:iCs/>
          <w:lang w:val="en-GB"/>
        </w:rPr>
        <w:t>.</w:t>
      </w:r>
    </w:p>
    <w:p w14:paraId="20C23CB5" w14:textId="5192ED28" w:rsidR="006D5EC0" w:rsidRPr="00CD6224" w:rsidRDefault="00E5298C" w:rsidP="006D5EC0">
      <w:pPr>
        <w:pStyle w:val="NCEAbodytext"/>
        <w:rPr>
          <w:lang w:val="en-GB"/>
        </w:rPr>
      </w:pPr>
      <w:r w:rsidRPr="00FD6748">
        <w:rPr>
          <w:bCs/>
          <w:iCs/>
          <w:highlight w:val="yellow"/>
          <w:lang w:val="en-GB"/>
        </w:rPr>
        <w:t>Digitally</w:t>
      </w:r>
      <w:r w:rsidR="006D5EC0" w:rsidRPr="00CD6224">
        <w:rPr>
          <w:bCs/>
          <w:iCs/>
          <w:lang w:val="en-GB"/>
        </w:rPr>
        <w:t xml:space="preserve"> place the images of the selected art works into the digital image</w:t>
      </w:r>
      <w:r w:rsidR="00623B16">
        <w:rPr>
          <w:bCs/>
          <w:iCs/>
          <w:lang w:val="en-GB"/>
        </w:rPr>
        <w:t>(</w:t>
      </w:r>
      <w:r w:rsidR="006D5EC0" w:rsidRPr="00CD6224">
        <w:rPr>
          <w:bCs/>
          <w:iCs/>
          <w:lang w:val="en-GB"/>
        </w:rPr>
        <w:t>s</w:t>
      </w:r>
      <w:r w:rsidR="00623B16">
        <w:rPr>
          <w:bCs/>
          <w:iCs/>
          <w:lang w:val="en-GB"/>
        </w:rPr>
        <w:t>)</w:t>
      </w:r>
      <w:r w:rsidR="006D5EC0" w:rsidRPr="00CD6224">
        <w:rPr>
          <w:bCs/>
          <w:iCs/>
          <w:lang w:val="en-GB"/>
        </w:rPr>
        <w:t xml:space="preserve"> of the site and organise the </w:t>
      </w:r>
      <w:r w:rsidR="00623B16">
        <w:rPr>
          <w:bCs/>
          <w:iCs/>
          <w:lang w:val="en-GB"/>
        </w:rPr>
        <w:t xml:space="preserve">site </w:t>
      </w:r>
      <w:r w:rsidR="006D5EC0" w:rsidRPr="00CD6224">
        <w:rPr>
          <w:bCs/>
          <w:iCs/>
          <w:lang w:val="en-GB"/>
        </w:rPr>
        <w:t xml:space="preserve">image(s) into the layout of the catalogue. </w:t>
      </w:r>
      <w:r w:rsidR="006D5EC0" w:rsidRPr="00CD6224">
        <w:rPr>
          <w:lang w:val="en-GB"/>
        </w:rPr>
        <w:t>You may wish to investigate alternative modes of producing your catalogue so that it responds in an interesting way to your theme and artists. Examples could include</w:t>
      </w:r>
      <w:r w:rsidR="000D5EA1">
        <w:rPr>
          <w:lang w:val="en-GB"/>
        </w:rPr>
        <w:t>:</w:t>
      </w:r>
      <w:r w:rsidR="006D5EC0" w:rsidRPr="00CD6224">
        <w:rPr>
          <w:lang w:val="en-GB"/>
        </w:rPr>
        <w:t xml:space="preserve"> organising your catalogue into an origami structure </w:t>
      </w:r>
      <w:r w:rsidR="000D5EA1">
        <w:rPr>
          <w:lang w:val="en-GB"/>
        </w:rPr>
        <w:t>that</w:t>
      </w:r>
      <w:r w:rsidR="0025763C">
        <w:rPr>
          <w:lang w:val="en-GB"/>
        </w:rPr>
        <w:t xml:space="preserve"> can be easily unfolded;</w:t>
      </w:r>
      <w:r w:rsidR="006D5EC0" w:rsidRPr="00CD6224">
        <w:rPr>
          <w:lang w:val="en-GB"/>
        </w:rPr>
        <w:t xml:space="preserve"> </w:t>
      </w:r>
      <w:r w:rsidR="0025763C">
        <w:rPr>
          <w:lang w:val="en-GB"/>
        </w:rPr>
        <w:t>using vinyl lettering on a wall;</w:t>
      </w:r>
      <w:r w:rsidR="006D5EC0" w:rsidRPr="00CD6224">
        <w:rPr>
          <w:lang w:val="en-GB"/>
        </w:rPr>
        <w:t xml:space="preserve"> printing onto </w:t>
      </w:r>
      <w:r w:rsidR="000D5EA1">
        <w:rPr>
          <w:lang w:val="en-GB"/>
        </w:rPr>
        <w:t>overhead projector transparencies</w:t>
      </w:r>
      <w:r w:rsidR="0025763C">
        <w:rPr>
          <w:lang w:val="en-GB"/>
        </w:rPr>
        <w:t>;</w:t>
      </w:r>
      <w:r w:rsidR="006D5EC0" w:rsidRPr="00CD6224">
        <w:rPr>
          <w:lang w:val="en-GB"/>
        </w:rPr>
        <w:t xml:space="preserve"> or publishing the catalogue to a fre</w:t>
      </w:r>
      <w:r w:rsidR="0025763C">
        <w:rPr>
          <w:lang w:val="en-GB"/>
        </w:rPr>
        <w:t>e publishing website</w:t>
      </w:r>
      <w:r w:rsidR="006D5EC0" w:rsidRPr="00CD6224">
        <w:rPr>
          <w:lang w:val="en-GB"/>
        </w:rPr>
        <w:t xml:space="preserve"> such as </w:t>
      </w:r>
      <w:hyperlink r:id="rId16" w:history="1">
        <w:r w:rsidR="006D5EC0" w:rsidRPr="00CD6224">
          <w:rPr>
            <w:rStyle w:val="Hyperlink"/>
            <w:lang w:val="en-GB"/>
          </w:rPr>
          <w:t>www.yudu.com</w:t>
        </w:r>
      </w:hyperlink>
      <w:r w:rsidR="0025763C">
        <w:rPr>
          <w:lang w:val="en-GB"/>
        </w:rPr>
        <w:t>.</w:t>
      </w:r>
    </w:p>
    <w:p w14:paraId="569FBE19" w14:textId="77777777" w:rsidR="006D5EC0" w:rsidRDefault="006D5EC0" w:rsidP="006D5EC0">
      <w:pPr>
        <w:pStyle w:val="NCEAbodytext"/>
        <w:rPr>
          <w:bCs/>
          <w:iCs/>
          <w:lang w:val="en-GB"/>
        </w:rPr>
      </w:pPr>
      <w:r w:rsidRPr="00CD6224">
        <w:rPr>
          <w:bCs/>
          <w:iCs/>
          <w:lang w:val="en-GB"/>
        </w:rPr>
        <w:t>Make final decisions regarding the publication of your catalogue and publish it.</w:t>
      </w:r>
    </w:p>
    <w:p w14:paraId="494CB6D3" w14:textId="77777777" w:rsidR="006330CC" w:rsidRPr="00CD6224" w:rsidRDefault="006330CC" w:rsidP="006D5EC0">
      <w:pPr>
        <w:pStyle w:val="NCEAbodytext"/>
        <w:rPr>
          <w:bCs/>
          <w:iCs/>
          <w:lang w:val="en-GB"/>
        </w:rPr>
      </w:pPr>
      <w:r>
        <w:rPr>
          <w:bCs/>
          <w:iCs/>
          <w:lang w:val="en-GB"/>
        </w:rPr>
        <w:t xml:space="preserve">For assessment you need to submit your initial research and the finished catalogue. </w:t>
      </w:r>
    </w:p>
    <w:p w14:paraId="1F0E8C27" w14:textId="77777777" w:rsidR="006D5EC0" w:rsidRPr="00CD6224" w:rsidRDefault="006D5EC0" w:rsidP="006D5EC0">
      <w:pPr>
        <w:pStyle w:val="NCEAbodytext"/>
        <w:rPr>
          <w:lang w:val="en-GB"/>
        </w:rPr>
      </w:pPr>
    </w:p>
    <w:p w14:paraId="0C23834C" w14:textId="77777777" w:rsidR="006D5EC0" w:rsidRPr="00CD6224" w:rsidRDefault="006D5EC0" w:rsidP="006D5EC0">
      <w:pPr>
        <w:pStyle w:val="NCEAbodytext"/>
        <w:rPr>
          <w:lang w:val="en-GB"/>
        </w:rPr>
        <w:sectPr w:rsidR="006D5EC0" w:rsidRPr="00CD6224" w:rsidSect="006D5EC0">
          <w:headerReference w:type="default" r:id="rId17"/>
          <w:pgSz w:w="11907" w:h="16840" w:code="9"/>
          <w:pgMar w:top="1440" w:right="1797" w:bottom="1440" w:left="1797" w:header="720" w:footer="720" w:gutter="0"/>
          <w:cols w:space="720"/>
        </w:sectPr>
      </w:pPr>
    </w:p>
    <w:p w14:paraId="4970A6E4" w14:textId="77777777" w:rsidR="00421242" w:rsidRPr="00CD6224" w:rsidRDefault="006D5EC0" w:rsidP="00E31B89">
      <w:pPr>
        <w:pStyle w:val="NCEAL2heading"/>
        <w:rPr>
          <w:lang w:val="en-GB"/>
        </w:rPr>
      </w:pPr>
      <w:r w:rsidRPr="00CD6224">
        <w:rPr>
          <w:lang w:val="en-GB"/>
        </w:rPr>
        <w:t>Asse</w:t>
      </w:r>
      <w:r w:rsidR="00CF61C4">
        <w:rPr>
          <w:lang w:val="en-GB"/>
        </w:rPr>
        <w:t>ssment schedule: Visual Arts 91444</w:t>
      </w:r>
      <w:r w:rsidR="00BD2186">
        <w:rPr>
          <w:lang w:val="en-GB"/>
        </w:rPr>
        <w:t xml:space="preserve"> Sculpture –</w:t>
      </w:r>
      <w:r w:rsidR="00CD6224" w:rsidRPr="00CD6224">
        <w:rPr>
          <w:lang w:val="en-GB"/>
        </w:rPr>
        <w:t xml:space="preserve"> Curated </w:t>
      </w:r>
      <w:r w:rsidR="003D4685">
        <w:rPr>
          <w:lang w:val="en-GB"/>
        </w:rPr>
        <w:t>s</w:t>
      </w:r>
      <w:r w:rsidR="00BD2186">
        <w:rPr>
          <w:lang w:val="en-GB"/>
        </w:rPr>
        <w:t xml:space="preserve">culpture </w:t>
      </w:r>
      <w:r w:rsidR="003D4685">
        <w:rPr>
          <w:lang w:val="en-GB"/>
        </w:rPr>
        <w:t>exhibition c</w:t>
      </w:r>
      <w:r w:rsidR="00CD6224" w:rsidRPr="00CD6224">
        <w:rPr>
          <w:lang w:val="en-GB"/>
        </w:rPr>
        <w:t>atalogue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6D5EC0" w:rsidRPr="00CD6224" w14:paraId="4CCC9C3D" w14:textId="77777777" w:rsidTr="00286C02">
        <w:trPr>
          <w:trHeight w:val="395"/>
        </w:trPr>
        <w:tc>
          <w:tcPr>
            <w:tcW w:w="1667" w:type="pct"/>
            <w:tcBorders>
              <w:left w:val="single" w:sz="4" w:space="0" w:color="auto"/>
            </w:tcBorders>
          </w:tcPr>
          <w:p w14:paraId="01BF6015" w14:textId="77777777" w:rsidR="006D5EC0" w:rsidRPr="00CD6224" w:rsidRDefault="006D5EC0" w:rsidP="00E31B89">
            <w:pPr>
              <w:pStyle w:val="NCEAtablehead"/>
            </w:pPr>
            <w:r w:rsidRPr="00CD6224">
              <w:t xml:space="preserve">Evidence/Judgements for Achievement </w:t>
            </w:r>
          </w:p>
        </w:tc>
        <w:tc>
          <w:tcPr>
            <w:tcW w:w="1667" w:type="pct"/>
          </w:tcPr>
          <w:p w14:paraId="25D5C4A5" w14:textId="77777777" w:rsidR="006D5EC0" w:rsidRPr="00CD6224" w:rsidRDefault="006D5EC0" w:rsidP="00E31B89">
            <w:pPr>
              <w:pStyle w:val="NCEAtablehead"/>
            </w:pPr>
            <w:r w:rsidRPr="00CD6224">
              <w:t>Evidence/Judgements for Achievement with Merit</w:t>
            </w:r>
          </w:p>
        </w:tc>
        <w:tc>
          <w:tcPr>
            <w:tcW w:w="1667" w:type="pct"/>
          </w:tcPr>
          <w:p w14:paraId="14E5BE92" w14:textId="77777777" w:rsidR="006D5EC0" w:rsidRPr="00CD6224" w:rsidRDefault="006D5EC0" w:rsidP="00E31B89">
            <w:pPr>
              <w:pStyle w:val="NCEAtablehead"/>
            </w:pPr>
            <w:r w:rsidRPr="00CD6224">
              <w:t>Evidence/Judgements for Achievement with Excellence</w:t>
            </w:r>
          </w:p>
        </w:tc>
      </w:tr>
      <w:tr w:rsidR="006D5EC0" w:rsidRPr="00CD6224" w14:paraId="13B5E924" w14:textId="77777777" w:rsidTr="00286C02">
        <w:trPr>
          <w:trHeight w:val="360"/>
        </w:trPr>
        <w:tc>
          <w:tcPr>
            <w:tcW w:w="1667" w:type="pct"/>
            <w:tcBorders>
              <w:left w:val="single" w:sz="4" w:space="0" w:color="auto"/>
            </w:tcBorders>
          </w:tcPr>
          <w:p w14:paraId="6092A8A6" w14:textId="77777777" w:rsidR="0038660C" w:rsidRPr="00160E48" w:rsidRDefault="0038660C" w:rsidP="0038660C">
            <w:pPr>
              <w:pStyle w:val="NCEAtablebody"/>
              <w:rPr>
                <w:lang w:val="en-AU"/>
              </w:rPr>
            </w:pPr>
            <w:r w:rsidRPr="00160E48">
              <w:rPr>
                <w:lang w:val="en-AU"/>
              </w:rPr>
              <w:t xml:space="preserve">The student </w:t>
            </w:r>
            <w:r w:rsidR="00AA3837">
              <w:rPr>
                <w:lang w:val="en-AU"/>
              </w:rPr>
              <w:t xml:space="preserve">demonstrates </w:t>
            </w:r>
            <w:r w:rsidR="00421242">
              <w:rPr>
                <w:rFonts w:cs="Arial"/>
              </w:rPr>
              <w:t>a</w:t>
            </w:r>
            <w:r w:rsidR="00AA3837">
              <w:rPr>
                <w:rFonts w:cs="Arial"/>
              </w:rPr>
              <w:t>nalysi</w:t>
            </w:r>
            <w:r w:rsidR="00421242">
              <w:rPr>
                <w:rFonts w:cs="Arial"/>
              </w:rPr>
              <w:t>s</w:t>
            </w:r>
            <w:r w:rsidR="00421242" w:rsidRPr="00421242">
              <w:rPr>
                <w:rFonts w:cs="Arial"/>
              </w:rPr>
              <w:t xml:space="preserve"> </w:t>
            </w:r>
            <w:r w:rsidR="00AA3837">
              <w:rPr>
                <w:rFonts w:cs="Arial"/>
              </w:rPr>
              <w:t xml:space="preserve">of </w:t>
            </w:r>
            <w:r w:rsidR="00421242" w:rsidRPr="00421242">
              <w:rPr>
                <w:rFonts w:cs="Arial"/>
              </w:rPr>
              <w:t>methods and ideas from established sculpture practice.</w:t>
            </w:r>
          </w:p>
          <w:p w14:paraId="755CD5FF" w14:textId="77777777" w:rsidR="006D5EC0" w:rsidRPr="00CD6224" w:rsidRDefault="006D5EC0" w:rsidP="006D5EC0">
            <w:pPr>
              <w:pStyle w:val="NCEAtablebody"/>
              <w:rPr>
                <w:iCs/>
                <w:szCs w:val="24"/>
                <w:lang w:val="en-GB" w:eastAsia="en-US"/>
              </w:rPr>
            </w:pPr>
            <w:r w:rsidRPr="00CD6224">
              <w:rPr>
                <w:iCs/>
                <w:szCs w:val="24"/>
                <w:lang w:val="en-GB" w:eastAsia="en-US"/>
              </w:rPr>
              <w:t>The student demonstrates an informed analysis by making appropriate decisions regarding which artists to cu</w:t>
            </w:r>
            <w:r w:rsidR="00A75924">
              <w:rPr>
                <w:iCs/>
                <w:szCs w:val="24"/>
                <w:lang w:val="en-GB" w:eastAsia="en-US"/>
              </w:rPr>
              <w:t>rate</w:t>
            </w:r>
            <w:r w:rsidRPr="00CD6224">
              <w:rPr>
                <w:iCs/>
                <w:szCs w:val="24"/>
                <w:lang w:val="en-GB" w:eastAsia="en-US"/>
              </w:rPr>
              <w:t xml:space="preserve"> into an exhibition based upon a particular theme and site, and by making link</w:t>
            </w:r>
            <w:r w:rsidR="00A75924">
              <w:rPr>
                <w:iCs/>
                <w:szCs w:val="24"/>
                <w:lang w:val="en-GB" w:eastAsia="en-US"/>
              </w:rPr>
              <w:t>s between the artists, the over</w:t>
            </w:r>
            <w:r w:rsidRPr="00CD6224">
              <w:rPr>
                <w:iCs/>
                <w:szCs w:val="24"/>
                <w:lang w:val="en-GB" w:eastAsia="en-US"/>
              </w:rPr>
              <w:t xml:space="preserve">arching theme, and the site. </w:t>
            </w:r>
          </w:p>
          <w:p w14:paraId="058A94D9" w14:textId="77777777" w:rsidR="006D5EC0" w:rsidRPr="00CD6224" w:rsidRDefault="006D5EC0" w:rsidP="006D5EC0">
            <w:pPr>
              <w:pStyle w:val="NCEAtablebody"/>
              <w:rPr>
                <w:bCs/>
                <w:lang w:val="en-GB"/>
              </w:rPr>
            </w:pPr>
            <w:r w:rsidRPr="00CD6224">
              <w:rPr>
                <w:iCs/>
                <w:szCs w:val="24"/>
                <w:lang w:val="en-GB" w:eastAsia="en-US"/>
              </w:rPr>
              <w:t xml:space="preserve">The student locates some </w:t>
            </w:r>
            <w:r w:rsidR="006330CC">
              <w:rPr>
                <w:iCs/>
                <w:szCs w:val="24"/>
                <w:lang w:val="en-GB" w:eastAsia="en-US"/>
              </w:rPr>
              <w:t xml:space="preserve">appropriate </w:t>
            </w:r>
            <w:r w:rsidRPr="00CD6224">
              <w:rPr>
                <w:iCs/>
                <w:szCs w:val="24"/>
                <w:lang w:val="en-GB" w:eastAsia="en-US"/>
              </w:rPr>
              <w:t>sources of information in order to support a discussion of the methods employed in particular sculptural contexts (</w:t>
            </w:r>
            <w:r w:rsidRPr="0025763C">
              <w:rPr>
                <w:i/>
                <w:iCs/>
                <w:szCs w:val="24"/>
                <w:lang w:val="en-GB" w:eastAsia="en-US"/>
              </w:rPr>
              <w:t xml:space="preserve">for example, </w:t>
            </w:r>
            <w:r w:rsidRPr="0025763C">
              <w:rPr>
                <w:bCs/>
                <w:i/>
                <w:lang w:val="en-GB"/>
              </w:rPr>
              <w:t>object based, installation, performance, or digital contexts</w:t>
            </w:r>
            <w:r w:rsidRPr="00CD6224">
              <w:rPr>
                <w:bCs/>
                <w:lang w:val="en-GB"/>
              </w:rPr>
              <w:t xml:space="preserve">) and how these methods influence the production of meaning. </w:t>
            </w:r>
          </w:p>
          <w:p w14:paraId="307CEA07" w14:textId="77777777" w:rsidR="006D5EC0" w:rsidRDefault="006D5EC0" w:rsidP="006D5EC0">
            <w:pPr>
              <w:pStyle w:val="NCEAtablebody"/>
              <w:rPr>
                <w:bCs/>
                <w:lang w:val="en-GB"/>
              </w:rPr>
            </w:pPr>
            <w:r w:rsidRPr="00CD6224">
              <w:rPr>
                <w:bCs/>
                <w:lang w:val="en-GB"/>
              </w:rPr>
              <w:t>The student discusses the similarities and differences between particular sculptural approaches.</w:t>
            </w:r>
          </w:p>
          <w:p w14:paraId="432AD3ED" w14:textId="77777777" w:rsidR="003D4685" w:rsidRDefault="003D4685" w:rsidP="006D5EC0">
            <w:pPr>
              <w:pStyle w:val="NCEAtablebody"/>
              <w:rPr>
                <w:bCs/>
                <w:lang w:val="en-GB"/>
              </w:rPr>
            </w:pPr>
          </w:p>
          <w:p w14:paraId="5D110C94" w14:textId="77777777" w:rsidR="003D4685" w:rsidRPr="00EE22B3" w:rsidRDefault="003D4685" w:rsidP="003D4685">
            <w:pPr>
              <w:pStyle w:val="NCEAtablebody"/>
              <w:rPr>
                <w:i/>
                <w:color w:val="FF0000"/>
              </w:rPr>
            </w:pPr>
            <w:r w:rsidRPr="00EE22B3">
              <w:rPr>
                <w:i/>
                <w:color w:val="FF0000"/>
              </w:rPr>
              <w:t>The examples above relate to only part of what is required, and are just indicative.</w:t>
            </w:r>
          </w:p>
          <w:p w14:paraId="721C6FAA" w14:textId="77777777" w:rsidR="003D4685" w:rsidRPr="00CD6224" w:rsidRDefault="003D4685" w:rsidP="006D5EC0">
            <w:pPr>
              <w:pStyle w:val="NCEAtablebody"/>
              <w:rPr>
                <w:bCs/>
                <w:iCs/>
                <w:szCs w:val="24"/>
                <w:lang w:val="en-GB" w:eastAsia="en-US"/>
              </w:rPr>
            </w:pPr>
          </w:p>
          <w:p w14:paraId="47F4CE29" w14:textId="77777777" w:rsidR="006D5EC0" w:rsidRPr="00CD6224" w:rsidRDefault="006D5EC0" w:rsidP="006D5EC0">
            <w:pPr>
              <w:pStyle w:val="NCEAtablebody"/>
              <w:rPr>
                <w:iCs/>
                <w:szCs w:val="24"/>
                <w:lang w:val="en-GB" w:eastAsia="en-US"/>
              </w:rPr>
            </w:pPr>
          </w:p>
          <w:p w14:paraId="1595C90C" w14:textId="77777777" w:rsidR="006D5EC0" w:rsidRPr="00CD6224" w:rsidRDefault="006D5EC0" w:rsidP="006D5EC0">
            <w:pPr>
              <w:pStyle w:val="NCEAtablebody"/>
              <w:rPr>
                <w:iCs/>
                <w:szCs w:val="24"/>
                <w:lang w:val="en-GB" w:eastAsia="en-US"/>
              </w:rPr>
            </w:pPr>
          </w:p>
          <w:p w14:paraId="2E4E9625" w14:textId="77777777" w:rsidR="006D5EC0" w:rsidRPr="00CD6224" w:rsidRDefault="006D5EC0" w:rsidP="006D5EC0">
            <w:pPr>
              <w:pStyle w:val="NCEAtablebody"/>
              <w:rPr>
                <w:iCs/>
                <w:szCs w:val="24"/>
                <w:lang w:val="en-GB" w:eastAsia="en-US"/>
              </w:rPr>
            </w:pPr>
          </w:p>
        </w:tc>
        <w:tc>
          <w:tcPr>
            <w:tcW w:w="1667" w:type="pct"/>
          </w:tcPr>
          <w:p w14:paraId="17E2D98B" w14:textId="77777777" w:rsidR="00F14418" w:rsidRPr="00160E48" w:rsidRDefault="00F14418" w:rsidP="00F14418">
            <w:pPr>
              <w:pStyle w:val="NCEAtablebody"/>
              <w:rPr>
                <w:lang w:val="en-AU"/>
              </w:rPr>
            </w:pPr>
            <w:r w:rsidRPr="00160E48">
              <w:rPr>
                <w:lang w:val="en-AU"/>
              </w:rPr>
              <w:t xml:space="preserve">The student </w:t>
            </w:r>
            <w:r w:rsidR="00421242">
              <w:rPr>
                <w:lang w:val="en-AU"/>
              </w:rPr>
              <w:t>demonstrates</w:t>
            </w:r>
            <w:r w:rsidR="00421242" w:rsidRPr="00421242">
              <w:rPr>
                <w:rFonts w:cs="Arial"/>
              </w:rPr>
              <w:t xml:space="preserve"> in-depth</w:t>
            </w:r>
            <w:r w:rsidR="00421242">
              <w:rPr>
                <w:rFonts w:cs="Arial"/>
              </w:rPr>
              <w:t xml:space="preserve"> analysis</w:t>
            </w:r>
            <w:r w:rsidR="00A75924">
              <w:rPr>
                <w:rFonts w:cs="Arial"/>
              </w:rPr>
              <w:t xml:space="preserve"> </w:t>
            </w:r>
            <w:r w:rsidR="00421242">
              <w:rPr>
                <w:rFonts w:cs="Arial"/>
              </w:rPr>
              <w:t xml:space="preserve">of </w:t>
            </w:r>
            <w:r w:rsidR="00421242" w:rsidRPr="00421242">
              <w:rPr>
                <w:rFonts w:cs="Arial"/>
              </w:rPr>
              <w:t>methods and ideas from established sculpture practice.</w:t>
            </w:r>
          </w:p>
          <w:p w14:paraId="74C063A3" w14:textId="77777777" w:rsidR="006D5EC0" w:rsidRPr="00CD6224" w:rsidRDefault="006D5EC0" w:rsidP="00CD6224">
            <w:pPr>
              <w:pStyle w:val="NCEAtablebody"/>
              <w:rPr>
                <w:lang w:val="en-GB"/>
              </w:rPr>
            </w:pPr>
            <w:r w:rsidRPr="00CD6224">
              <w:rPr>
                <w:lang w:val="en-GB"/>
              </w:rPr>
              <w:t>The student demonstrates an in-depth analysis by making purposeful decisi</w:t>
            </w:r>
            <w:r w:rsidR="00A75924">
              <w:rPr>
                <w:lang w:val="en-GB"/>
              </w:rPr>
              <w:t>ons regarding which artists to curate</w:t>
            </w:r>
            <w:r w:rsidRPr="00CD6224">
              <w:rPr>
                <w:lang w:val="en-GB"/>
              </w:rPr>
              <w:t xml:space="preserve"> into an exhibition based upon the selection of a particular theme and site, and by making strong links between the artists</w:t>
            </w:r>
            <w:r w:rsidR="00167A17">
              <w:rPr>
                <w:lang w:val="en-GB"/>
              </w:rPr>
              <w:t xml:space="preserve"> chosen, the over</w:t>
            </w:r>
            <w:r w:rsidR="00CD6224" w:rsidRPr="00CD6224">
              <w:rPr>
                <w:lang w:val="en-GB"/>
              </w:rPr>
              <w:t>arching theme,</w:t>
            </w:r>
            <w:r w:rsidRPr="00CD6224">
              <w:rPr>
                <w:lang w:val="en-GB"/>
              </w:rPr>
              <w:t xml:space="preserve"> and the site. </w:t>
            </w:r>
          </w:p>
          <w:p w14:paraId="13BB629F" w14:textId="77777777" w:rsidR="006D5EC0" w:rsidRPr="00CD6224" w:rsidRDefault="006D5EC0" w:rsidP="00CD6224">
            <w:pPr>
              <w:pStyle w:val="NCEAtablebody"/>
              <w:rPr>
                <w:lang w:val="en-GB"/>
              </w:rPr>
            </w:pPr>
            <w:r w:rsidRPr="00CD6224">
              <w:rPr>
                <w:lang w:val="en-GB"/>
              </w:rPr>
              <w:t xml:space="preserve">The student gathers information from a range of </w:t>
            </w:r>
            <w:r w:rsidR="006330CC">
              <w:rPr>
                <w:lang w:val="en-GB"/>
              </w:rPr>
              <w:t xml:space="preserve">appropriate </w:t>
            </w:r>
            <w:r w:rsidRPr="00CD6224">
              <w:rPr>
                <w:lang w:val="en-GB"/>
              </w:rPr>
              <w:t>sources in order to support an in-depth discussion of the methods employed in particular sculptural contexts (</w:t>
            </w:r>
            <w:r w:rsidRPr="0025763C">
              <w:rPr>
                <w:i/>
                <w:lang w:val="en-GB"/>
              </w:rPr>
              <w:t>for example</w:t>
            </w:r>
            <w:r w:rsidR="00473834" w:rsidRPr="0025763C">
              <w:rPr>
                <w:i/>
                <w:lang w:val="en-GB"/>
              </w:rPr>
              <w:t>,</w:t>
            </w:r>
            <w:r w:rsidRPr="0025763C">
              <w:rPr>
                <w:i/>
                <w:lang w:val="en-GB"/>
              </w:rPr>
              <w:t xml:space="preserve"> object based, installation, performance, or digital contexts</w:t>
            </w:r>
            <w:r w:rsidRPr="00CD6224">
              <w:rPr>
                <w:lang w:val="en-GB"/>
              </w:rPr>
              <w:t xml:space="preserve">) and how </w:t>
            </w:r>
            <w:r w:rsidR="006330CC">
              <w:rPr>
                <w:lang w:val="en-GB"/>
              </w:rPr>
              <w:t>specific</w:t>
            </w:r>
            <w:r w:rsidR="006330CC" w:rsidRPr="00CD6224">
              <w:rPr>
                <w:lang w:val="en-GB"/>
              </w:rPr>
              <w:t xml:space="preserve"> </w:t>
            </w:r>
            <w:r w:rsidRPr="00CD6224">
              <w:rPr>
                <w:lang w:val="en-GB"/>
              </w:rPr>
              <w:t xml:space="preserve">methods influence the production of meaning. </w:t>
            </w:r>
          </w:p>
          <w:p w14:paraId="16C331B9" w14:textId="77777777" w:rsidR="006D5EC0" w:rsidRDefault="006D5EC0" w:rsidP="00CD6224">
            <w:pPr>
              <w:pStyle w:val="NCEAtablebody"/>
              <w:rPr>
                <w:lang w:val="en-GB"/>
              </w:rPr>
            </w:pPr>
            <w:r w:rsidRPr="00CD6224">
              <w:rPr>
                <w:lang w:val="en-GB"/>
              </w:rPr>
              <w:t>The student provides a</w:t>
            </w:r>
            <w:r w:rsidR="006330CC">
              <w:rPr>
                <w:lang w:val="en-GB"/>
              </w:rPr>
              <w:t>n explanation</w:t>
            </w:r>
            <w:r w:rsidRPr="00CD6224">
              <w:rPr>
                <w:lang w:val="en-GB"/>
              </w:rPr>
              <w:t xml:space="preserve"> of the similarities and differences between particular sculptural approaches.</w:t>
            </w:r>
          </w:p>
          <w:p w14:paraId="59575661" w14:textId="77777777" w:rsidR="000C69A8" w:rsidRDefault="00160E48" w:rsidP="00CD6224">
            <w:pPr>
              <w:pStyle w:val="NCEAtablebody"/>
            </w:pPr>
            <w:r>
              <w:t xml:space="preserve">Reference </w:t>
            </w:r>
            <w:r w:rsidR="006330CC">
              <w:t>is</w:t>
            </w:r>
            <w:r>
              <w:t xml:space="preserve"> made to how art works are viewed and valued.</w:t>
            </w:r>
          </w:p>
          <w:p w14:paraId="0699AEB8" w14:textId="77777777" w:rsidR="003D4685" w:rsidRDefault="003D4685" w:rsidP="00CD6224">
            <w:pPr>
              <w:pStyle w:val="NCEAtablebody"/>
            </w:pPr>
          </w:p>
          <w:p w14:paraId="50D07666" w14:textId="77777777" w:rsidR="003D4685" w:rsidRPr="00EE22B3" w:rsidRDefault="003D4685" w:rsidP="003D4685">
            <w:pPr>
              <w:pStyle w:val="NCEAtablebody"/>
              <w:rPr>
                <w:i/>
                <w:color w:val="FF0000"/>
              </w:rPr>
            </w:pPr>
            <w:r w:rsidRPr="00EE22B3">
              <w:rPr>
                <w:i/>
                <w:color w:val="FF0000"/>
              </w:rPr>
              <w:t>The examples above relate to only part of what is required, and are just indicative.</w:t>
            </w:r>
          </w:p>
          <w:p w14:paraId="685B11AD" w14:textId="77777777" w:rsidR="003D4685" w:rsidRPr="00CD6224" w:rsidRDefault="003D4685" w:rsidP="00CD6224">
            <w:pPr>
              <w:pStyle w:val="NCEAtablebody"/>
              <w:rPr>
                <w:lang w:val="en-GB"/>
              </w:rPr>
            </w:pPr>
          </w:p>
          <w:p w14:paraId="08C205E6" w14:textId="77777777" w:rsidR="006D5EC0" w:rsidRPr="00CD6224" w:rsidRDefault="006D5EC0" w:rsidP="006D5EC0">
            <w:pPr>
              <w:pStyle w:val="NCEAtablebody"/>
              <w:rPr>
                <w:lang w:val="en-GB"/>
              </w:rPr>
            </w:pPr>
          </w:p>
        </w:tc>
        <w:tc>
          <w:tcPr>
            <w:tcW w:w="1667" w:type="pct"/>
          </w:tcPr>
          <w:p w14:paraId="1668F930" w14:textId="77777777" w:rsidR="00F14418" w:rsidRPr="00160E48" w:rsidRDefault="00F14418" w:rsidP="00F14418">
            <w:pPr>
              <w:pStyle w:val="NCEAtablebody"/>
              <w:rPr>
                <w:lang w:val="en-AU"/>
              </w:rPr>
            </w:pPr>
            <w:r w:rsidRPr="00160E48">
              <w:rPr>
                <w:lang w:val="en-AU"/>
              </w:rPr>
              <w:t xml:space="preserve">The student demonstrates critical analysis of methods and ideas from established </w:t>
            </w:r>
            <w:r w:rsidR="00CF6235" w:rsidRPr="00160E48">
              <w:rPr>
                <w:lang w:val="en-AU"/>
              </w:rPr>
              <w:t>sculpture</w:t>
            </w:r>
            <w:r w:rsidRPr="00160E48">
              <w:rPr>
                <w:lang w:val="en-AU"/>
              </w:rPr>
              <w:t xml:space="preserve"> practice. </w:t>
            </w:r>
          </w:p>
          <w:p w14:paraId="542C557E" w14:textId="77777777" w:rsidR="006D5EC0" w:rsidRPr="00CD6224" w:rsidRDefault="006D5EC0" w:rsidP="006D5EC0">
            <w:pPr>
              <w:pStyle w:val="NCEAtablebody"/>
              <w:rPr>
                <w:iCs/>
                <w:szCs w:val="24"/>
                <w:lang w:val="en-GB" w:eastAsia="en-US"/>
              </w:rPr>
            </w:pPr>
            <w:r w:rsidRPr="00CD6224">
              <w:rPr>
                <w:iCs/>
                <w:szCs w:val="24"/>
                <w:lang w:val="en-GB" w:eastAsia="en-US"/>
              </w:rPr>
              <w:t>The student demonstrates critical analysis by making insightful decisi</w:t>
            </w:r>
            <w:r w:rsidR="00167A17">
              <w:rPr>
                <w:iCs/>
                <w:szCs w:val="24"/>
                <w:lang w:val="en-GB" w:eastAsia="en-US"/>
              </w:rPr>
              <w:t>ons regarding which artists to curate</w:t>
            </w:r>
            <w:r w:rsidRPr="00CD6224">
              <w:rPr>
                <w:iCs/>
                <w:szCs w:val="24"/>
                <w:lang w:val="en-GB" w:eastAsia="en-US"/>
              </w:rPr>
              <w:t xml:space="preserve"> into an exhibition based upon a highly relevant theme and site, and by making insightful and complex links betwe</w:t>
            </w:r>
            <w:r w:rsidR="00167A17">
              <w:rPr>
                <w:iCs/>
                <w:szCs w:val="24"/>
                <w:lang w:val="en-GB" w:eastAsia="en-US"/>
              </w:rPr>
              <w:t>en the artists chosen, the over</w:t>
            </w:r>
            <w:r w:rsidRPr="00CD6224">
              <w:rPr>
                <w:iCs/>
                <w:szCs w:val="24"/>
                <w:lang w:val="en-GB" w:eastAsia="en-US"/>
              </w:rPr>
              <w:t xml:space="preserve">arching theme, and the site. </w:t>
            </w:r>
          </w:p>
          <w:p w14:paraId="43D89F4F" w14:textId="77777777" w:rsidR="006D5EC0" w:rsidRPr="00CD6224" w:rsidRDefault="006D5EC0" w:rsidP="006D5EC0">
            <w:pPr>
              <w:pStyle w:val="NCEAtablebody"/>
              <w:rPr>
                <w:bCs/>
                <w:lang w:val="en-GB"/>
              </w:rPr>
            </w:pPr>
            <w:r w:rsidRPr="00CD6224">
              <w:rPr>
                <w:iCs/>
                <w:szCs w:val="24"/>
                <w:lang w:val="en-GB" w:eastAsia="en-US"/>
              </w:rPr>
              <w:t xml:space="preserve">The student purposefully gathers information from a wide range of </w:t>
            </w:r>
            <w:r w:rsidR="006330CC">
              <w:rPr>
                <w:iCs/>
                <w:szCs w:val="24"/>
                <w:lang w:val="en-GB" w:eastAsia="en-US"/>
              </w:rPr>
              <w:t xml:space="preserve">appropriate </w:t>
            </w:r>
            <w:r w:rsidRPr="00CD6224">
              <w:rPr>
                <w:iCs/>
                <w:szCs w:val="24"/>
                <w:lang w:val="en-GB" w:eastAsia="en-US"/>
              </w:rPr>
              <w:t>sources in order to support an insightful discussion of the methods employed in particular sculptural contexts (</w:t>
            </w:r>
            <w:r w:rsidRPr="0025763C">
              <w:rPr>
                <w:i/>
                <w:iCs/>
                <w:szCs w:val="24"/>
                <w:lang w:val="en-GB" w:eastAsia="en-US"/>
              </w:rPr>
              <w:t>for example</w:t>
            </w:r>
            <w:r w:rsidR="00473834" w:rsidRPr="0025763C">
              <w:rPr>
                <w:i/>
                <w:iCs/>
                <w:szCs w:val="24"/>
                <w:lang w:val="en-GB" w:eastAsia="en-US"/>
              </w:rPr>
              <w:t>,</w:t>
            </w:r>
            <w:r w:rsidRPr="0025763C">
              <w:rPr>
                <w:i/>
                <w:iCs/>
                <w:szCs w:val="24"/>
                <w:lang w:val="en-GB" w:eastAsia="en-US"/>
              </w:rPr>
              <w:t xml:space="preserve"> </w:t>
            </w:r>
            <w:r w:rsidRPr="0025763C">
              <w:rPr>
                <w:bCs/>
                <w:i/>
                <w:lang w:val="en-GB"/>
              </w:rPr>
              <w:t>object based, installation, performance, or digital contexts</w:t>
            </w:r>
            <w:r w:rsidRPr="00CD6224">
              <w:rPr>
                <w:bCs/>
                <w:lang w:val="en-GB"/>
              </w:rPr>
              <w:t xml:space="preserve">) and how </w:t>
            </w:r>
            <w:r w:rsidR="006330CC">
              <w:rPr>
                <w:bCs/>
                <w:lang w:val="en-GB"/>
              </w:rPr>
              <w:t>specific</w:t>
            </w:r>
            <w:r w:rsidR="006330CC" w:rsidRPr="00CD6224">
              <w:rPr>
                <w:bCs/>
                <w:lang w:val="en-GB"/>
              </w:rPr>
              <w:t xml:space="preserve"> </w:t>
            </w:r>
            <w:r w:rsidRPr="00CD6224">
              <w:rPr>
                <w:bCs/>
                <w:lang w:val="en-GB"/>
              </w:rPr>
              <w:t>methods influence the production of meaning in light of social, political, geographic</w:t>
            </w:r>
            <w:r w:rsidR="00473834">
              <w:rPr>
                <w:bCs/>
                <w:lang w:val="en-GB"/>
              </w:rPr>
              <w:t>al</w:t>
            </w:r>
            <w:r w:rsidRPr="00CD6224">
              <w:rPr>
                <w:bCs/>
                <w:lang w:val="en-GB"/>
              </w:rPr>
              <w:t>, and historical contexts.</w:t>
            </w:r>
          </w:p>
          <w:p w14:paraId="6864800D" w14:textId="77777777" w:rsidR="006D5EC0" w:rsidRDefault="006D5EC0" w:rsidP="006D5EC0">
            <w:pPr>
              <w:pStyle w:val="NCEAtablebody"/>
              <w:rPr>
                <w:lang w:val="en-GB"/>
              </w:rPr>
            </w:pPr>
            <w:r w:rsidRPr="00CD6224">
              <w:rPr>
                <w:lang w:val="en-GB"/>
              </w:rPr>
              <w:t>The student critically evaluates the similarities and differences between particular sculptural approaches.</w:t>
            </w:r>
          </w:p>
          <w:p w14:paraId="72915134" w14:textId="77777777" w:rsidR="002032D2" w:rsidRDefault="006330CC" w:rsidP="006D5EC0">
            <w:pPr>
              <w:pStyle w:val="NCEAtablebody"/>
            </w:pPr>
            <w:r>
              <w:t>Sustained r</w:t>
            </w:r>
            <w:r w:rsidR="00160E48">
              <w:t>eference</w:t>
            </w:r>
            <w:r>
              <w:t>s are</w:t>
            </w:r>
            <w:r w:rsidR="00160E48">
              <w:t xml:space="preserve"> made</w:t>
            </w:r>
            <w:r w:rsidR="00D171CD">
              <w:t xml:space="preserve"> to </w:t>
            </w:r>
            <w:r w:rsidR="00160E48">
              <w:t>wider social, political, geographic</w:t>
            </w:r>
            <w:r w:rsidR="00473834">
              <w:t>al</w:t>
            </w:r>
            <w:r w:rsidR="00160E48">
              <w:t>, or historical contexts</w:t>
            </w:r>
            <w:r w:rsidR="00D171CD">
              <w:t>.</w:t>
            </w:r>
          </w:p>
          <w:p w14:paraId="4BE539F7" w14:textId="77777777" w:rsidR="003D4685" w:rsidRDefault="003D4685" w:rsidP="006D5EC0">
            <w:pPr>
              <w:pStyle w:val="NCEAtablebody"/>
            </w:pPr>
          </w:p>
          <w:p w14:paraId="33ED9F29" w14:textId="77777777" w:rsidR="003D4685" w:rsidRPr="00EE22B3" w:rsidRDefault="003D4685" w:rsidP="003D4685">
            <w:pPr>
              <w:pStyle w:val="NCEAtablebody"/>
              <w:rPr>
                <w:i/>
                <w:color w:val="FF0000"/>
              </w:rPr>
            </w:pPr>
            <w:r w:rsidRPr="00EE22B3">
              <w:rPr>
                <w:i/>
                <w:color w:val="FF0000"/>
              </w:rPr>
              <w:t>The examples above relate to only part of what is required, and are just indicative.</w:t>
            </w:r>
          </w:p>
          <w:p w14:paraId="3DFFA6FC" w14:textId="77777777" w:rsidR="003D4685" w:rsidRPr="00CD6224" w:rsidRDefault="003D4685" w:rsidP="006D5EC0">
            <w:pPr>
              <w:pStyle w:val="NCEAtablebody"/>
              <w:rPr>
                <w:sz w:val="24"/>
                <w:highlight w:val="yellow"/>
                <w:lang w:val="en-GB"/>
              </w:rPr>
            </w:pPr>
          </w:p>
        </w:tc>
      </w:tr>
    </w:tbl>
    <w:p w14:paraId="44BDCA84" w14:textId="77777777" w:rsidR="006D5EC0" w:rsidRPr="00CD6224" w:rsidRDefault="006D5EC0" w:rsidP="00E31B89">
      <w:pPr>
        <w:pStyle w:val="NCEAbodytext"/>
        <w:rPr>
          <w:i/>
          <w:color w:val="FF0000"/>
          <w:lang w:val="en-GB"/>
        </w:rPr>
      </w:pPr>
      <w:r w:rsidRPr="00CD6224">
        <w:rPr>
          <w:lang w:val="en-GB"/>
        </w:rPr>
        <w:t>Final grades will be decided using professional judgement based on a holistic examination of the evidence provided against the criteria in the Achievement Standard.</w:t>
      </w:r>
    </w:p>
    <w:sectPr w:rsidR="006D5EC0" w:rsidRPr="00CD6224" w:rsidSect="00286C02">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6A68A9" w16cid:durableId="225BC960"/>
  <w16cid:commentId w16cid:paraId="71EB2A3A" w16cid:durableId="22600E09"/>
  <w16cid:commentId w16cid:paraId="66A34D1D" w16cid:durableId="225BDAA4"/>
  <w16cid:commentId w16cid:paraId="297092FC" w16cid:durableId="22600E0B"/>
  <w16cid:commentId w16cid:paraId="05575B03" w16cid:durableId="225BC6FD"/>
  <w16cid:commentId w16cid:paraId="2E74EDD3" w16cid:durableId="225BC982"/>
  <w16cid:commentId w16cid:paraId="0016621A" w16cid:durableId="22600E0E"/>
  <w16cid:commentId w16cid:paraId="503C71D5" w16cid:durableId="225BC989"/>
  <w16cid:commentId w16cid:paraId="18261D7C" w16cid:durableId="22600E10"/>
  <w16cid:commentId w16cid:paraId="01F964FC" w16cid:durableId="225BC9D3"/>
  <w16cid:commentId w16cid:paraId="1CF00938" w16cid:durableId="22600E12"/>
  <w16cid:commentId w16cid:paraId="1E411170" w16cid:durableId="225BCB7A"/>
  <w16cid:commentId w16cid:paraId="6AB160AB" w16cid:durableId="22600E14"/>
  <w16cid:commentId w16cid:paraId="70906EA7" w16cid:durableId="225BC9FA"/>
  <w16cid:commentId w16cid:paraId="5093F5AC" w16cid:durableId="22600E16"/>
  <w16cid:commentId w16cid:paraId="412177ED" w16cid:durableId="225BCA55"/>
  <w16cid:commentId w16cid:paraId="249618BA" w16cid:durableId="22600E18"/>
  <w16cid:commentId w16cid:paraId="14F7AFE0" w16cid:durableId="225BCC24"/>
  <w16cid:commentId w16cid:paraId="6C92633A" w16cid:durableId="22600E1A"/>
  <w16cid:commentId w16cid:paraId="1CB05C4A" w16cid:durableId="225BCB2D"/>
  <w16cid:commentId w16cid:paraId="244125EC" w16cid:durableId="22600E1C"/>
  <w16cid:commentId w16cid:paraId="1E63880B" w16cid:durableId="22600E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799EB" w14:textId="77777777" w:rsidR="006743F8" w:rsidRDefault="006743F8">
      <w:r>
        <w:separator/>
      </w:r>
    </w:p>
  </w:endnote>
  <w:endnote w:type="continuationSeparator" w:id="0">
    <w:p w14:paraId="5BA91831" w14:textId="77777777" w:rsidR="006743F8" w:rsidRDefault="0067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Lucida Grande">
    <w:altName w:val="Times New Roman"/>
    <w:charset w:val="00"/>
    <w:family w:val="auto"/>
    <w:pitch w:val="variable"/>
    <w:sig w:usb0="00000000" w:usb1="5000A1FF" w:usb2="00000000" w:usb3="00000000" w:csb0="000001BF" w:csb1="00000000"/>
  </w:font>
  <w:font w:name="Arial Mäori">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9C1CD" w14:textId="191E6FBC" w:rsidR="0025763C" w:rsidRDefault="0025763C" w:rsidP="006D5EC0">
    <w:pPr>
      <w:pStyle w:val="NCEAHeaderFooter"/>
    </w:pPr>
    <w:r w:rsidRPr="00F45ADA">
      <w:t>T</w:t>
    </w:r>
    <w:r>
      <w:t xml:space="preserve">his </w:t>
    </w:r>
    <w:r w:rsidRPr="00F45ADA">
      <w:t>re</w:t>
    </w:r>
    <w:r>
      <w:t xml:space="preserve">source is copyright © Crown </w:t>
    </w:r>
    <w:r w:rsidR="008E1758">
      <w:t>2020</w:t>
    </w:r>
    <w:r w:rsidRPr="00F45ADA">
      <w:tab/>
    </w:r>
    <w:r w:rsidRPr="00F45ADA">
      <w:tab/>
      <w:t xml:space="preserve">Page </w:t>
    </w:r>
    <w:r w:rsidRPr="00F45ADA">
      <w:fldChar w:fldCharType="begin"/>
    </w:r>
    <w:r w:rsidRPr="00F45ADA">
      <w:instrText xml:space="preserve"> PAGE </w:instrText>
    </w:r>
    <w:r w:rsidRPr="00F45ADA">
      <w:fldChar w:fldCharType="separate"/>
    </w:r>
    <w:r w:rsidR="00CD2B08">
      <w:rPr>
        <w:noProof/>
      </w:rPr>
      <w:t>2</w:t>
    </w:r>
    <w:r w:rsidRPr="00F45ADA">
      <w:fldChar w:fldCharType="end"/>
    </w:r>
    <w:r w:rsidRPr="00F45ADA">
      <w:t xml:space="preserve"> of </w:t>
    </w:r>
    <w:r w:rsidR="007C65D5">
      <w:rPr>
        <w:noProof/>
      </w:rPr>
      <w:fldChar w:fldCharType="begin"/>
    </w:r>
    <w:r w:rsidR="007C65D5">
      <w:rPr>
        <w:noProof/>
      </w:rPr>
      <w:instrText xml:space="preserve"> NUMPAGES </w:instrText>
    </w:r>
    <w:r w:rsidR="007C65D5">
      <w:rPr>
        <w:noProof/>
      </w:rPr>
      <w:fldChar w:fldCharType="separate"/>
    </w:r>
    <w:r w:rsidR="00CD2B08">
      <w:rPr>
        <w:noProof/>
      </w:rPr>
      <w:t>6</w:t>
    </w:r>
    <w:r w:rsidR="007C65D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3258" w14:textId="77777777" w:rsidR="0025763C" w:rsidRDefault="0025763C">
    <w:pPr>
      <w:pStyle w:val="Footer"/>
      <w:tabs>
        <w:tab w:val="clear" w:pos="4153"/>
        <w:tab w:val="clear" w:pos="8306"/>
        <w:tab w:val="right" w:pos="8520"/>
      </w:tabs>
      <w:rPr>
        <w:sz w:val="18"/>
      </w:rPr>
    </w:pPr>
    <w:r>
      <w:rPr>
        <w:color w:val="808080"/>
        <w:sz w:val="18"/>
      </w:rPr>
      <w:t>This draft resource is copyright © Crown 2009</w:t>
    </w:r>
    <w:r>
      <w:rPr>
        <w:color w:val="808080"/>
        <w:sz w:val="18"/>
      </w:rPr>
      <w:tab/>
    </w:r>
    <w:r>
      <w:rPr>
        <w:color w:val="808080"/>
        <w:sz w:val="18"/>
        <w:lang w:bidi="en-US"/>
      </w:rPr>
      <w:t xml:space="preserve">Page </w:t>
    </w:r>
    <w:r>
      <w:rPr>
        <w:color w:val="808080"/>
        <w:sz w:val="18"/>
        <w:lang w:bidi="en-US"/>
      </w:rPr>
      <w:fldChar w:fldCharType="begin"/>
    </w:r>
    <w:r>
      <w:rPr>
        <w:color w:val="808080"/>
        <w:sz w:val="18"/>
        <w:lang w:bidi="en-US"/>
      </w:rPr>
      <w:instrText xml:space="preserve"> PAGE </w:instrText>
    </w:r>
    <w:r>
      <w:rPr>
        <w:color w:val="808080"/>
        <w:sz w:val="18"/>
        <w:lang w:bidi="en-US"/>
      </w:rPr>
      <w:fldChar w:fldCharType="separate"/>
    </w:r>
    <w:r>
      <w:rPr>
        <w:noProof/>
        <w:color w:val="808080"/>
        <w:sz w:val="18"/>
        <w:lang w:bidi="en-US"/>
      </w:rPr>
      <w:t>16</w:t>
    </w:r>
    <w:r>
      <w:rPr>
        <w:color w:val="808080"/>
        <w:sz w:val="18"/>
        <w:lang w:bidi="en-US"/>
      </w:rPr>
      <w:fldChar w:fldCharType="end"/>
    </w:r>
    <w:r>
      <w:rPr>
        <w:color w:val="808080"/>
        <w:sz w:val="18"/>
        <w:lang w:bidi="en-US"/>
      </w:rPr>
      <w:t xml:space="preserve"> of </w:t>
    </w:r>
    <w:r>
      <w:rPr>
        <w:color w:val="808080"/>
        <w:sz w:val="18"/>
        <w:lang w:bidi="en-US"/>
      </w:rPr>
      <w:fldChar w:fldCharType="begin"/>
    </w:r>
    <w:r>
      <w:rPr>
        <w:color w:val="808080"/>
        <w:sz w:val="18"/>
        <w:lang w:bidi="en-US"/>
      </w:rPr>
      <w:instrText xml:space="preserve"> NUMPAGES </w:instrText>
    </w:r>
    <w:r>
      <w:rPr>
        <w:color w:val="808080"/>
        <w:sz w:val="18"/>
        <w:lang w:bidi="en-US"/>
      </w:rPr>
      <w:fldChar w:fldCharType="separate"/>
    </w:r>
    <w:r w:rsidR="00221F41">
      <w:rPr>
        <w:noProof/>
        <w:color w:val="808080"/>
        <w:sz w:val="18"/>
        <w:lang w:bidi="en-US"/>
      </w:rPr>
      <w:t>6</w:t>
    </w:r>
    <w:r>
      <w:rPr>
        <w:color w:val="808080"/>
        <w:sz w:val="18"/>
        <w:lang w:bidi="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7BBAB" w14:textId="77777777" w:rsidR="0025763C" w:rsidRDefault="00257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2B78FB3" w14:textId="77777777" w:rsidR="0025763C" w:rsidRDefault="0025763C">
    <w:pPr>
      <w:pStyle w:val="Footer"/>
      <w:ind w:right="360"/>
    </w:pPr>
  </w:p>
  <w:p w14:paraId="7710942D" w14:textId="77777777" w:rsidR="0025763C" w:rsidRDefault="002576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7164" w14:textId="3FB12EBA" w:rsidR="0025763C" w:rsidRDefault="0025763C" w:rsidP="006D5EC0">
    <w:pPr>
      <w:pStyle w:val="NCEAHeaderFooter"/>
    </w:pPr>
    <w:r w:rsidRPr="00F45ADA">
      <w:t>T</w:t>
    </w:r>
    <w:r>
      <w:t xml:space="preserve">his </w:t>
    </w:r>
    <w:r w:rsidRPr="00F45ADA">
      <w:t>re</w:t>
    </w:r>
    <w:r>
      <w:t>source is copyright © Crown 20</w:t>
    </w:r>
    <w:r w:rsidR="003C1B67">
      <w:t>20</w:t>
    </w:r>
    <w:r w:rsidRPr="00F45ADA">
      <w:tab/>
    </w:r>
    <w:r>
      <w:tab/>
    </w:r>
    <w:r>
      <w:tab/>
    </w:r>
    <w:r>
      <w:tab/>
    </w:r>
    <w:r>
      <w:tab/>
    </w:r>
    <w:r>
      <w:tab/>
    </w:r>
    <w:r w:rsidRPr="00F45ADA">
      <w:tab/>
      <w:t xml:space="preserve">Page </w:t>
    </w:r>
    <w:r w:rsidRPr="00F45ADA">
      <w:fldChar w:fldCharType="begin"/>
    </w:r>
    <w:r w:rsidRPr="00F45ADA">
      <w:instrText xml:space="preserve"> PAGE </w:instrText>
    </w:r>
    <w:r w:rsidRPr="00F45ADA">
      <w:fldChar w:fldCharType="separate"/>
    </w:r>
    <w:r w:rsidR="00CD2B08">
      <w:rPr>
        <w:noProof/>
      </w:rPr>
      <w:t>6</w:t>
    </w:r>
    <w:r w:rsidRPr="00F45ADA">
      <w:fldChar w:fldCharType="end"/>
    </w:r>
    <w:r w:rsidRPr="00F45ADA">
      <w:t xml:space="preserve"> of </w:t>
    </w:r>
    <w:r w:rsidR="007C65D5">
      <w:rPr>
        <w:noProof/>
      </w:rPr>
      <w:fldChar w:fldCharType="begin"/>
    </w:r>
    <w:r w:rsidR="007C65D5">
      <w:rPr>
        <w:noProof/>
      </w:rPr>
      <w:instrText xml:space="preserve"> NUMPAGES </w:instrText>
    </w:r>
    <w:r w:rsidR="007C65D5">
      <w:rPr>
        <w:noProof/>
      </w:rPr>
      <w:fldChar w:fldCharType="separate"/>
    </w:r>
    <w:r w:rsidR="00CD2B08">
      <w:rPr>
        <w:noProof/>
      </w:rPr>
      <w:t>6</w:t>
    </w:r>
    <w:r w:rsidR="007C65D5">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167C8" w14:textId="77777777" w:rsidR="0025763C" w:rsidRDefault="0025763C">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2240F" w14:textId="77777777" w:rsidR="006743F8" w:rsidRDefault="006743F8">
      <w:r>
        <w:separator/>
      </w:r>
    </w:p>
  </w:footnote>
  <w:footnote w:type="continuationSeparator" w:id="0">
    <w:p w14:paraId="7169259E" w14:textId="77777777" w:rsidR="006743F8" w:rsidRDefault="00674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A8FF" w14:textId="77777777" w:rsidR="0025763C" w:rsidRPr="000E6013" w:rsidRDefault="0025763C" w:rsidP="00CF61C4">
    <w:pPr>
      <w:pStyle w:val="NCEAHeaderFooter"/>
      <w:rPr>
        <w:sz w:val="18"/>
        <w:szCs w:val="18"/>
        <w:u w:val="single"/>
      </w:rPr>
    </w:pPr>
    <w:r w:rsidRPr="000E6013">
      <w:rPr>
        <w:sz w:val="18"/>
        <w:szCs w:val="18"/>
      </w:rPr>
      <w:t>Internal assessment reso</w:t>
    </w:r>
    <w:r>
      <w:rPr>
        <w:sz w:val="18"/>
        <w:szCs w:val="18"/>
      </w:rPr>
      <w:t>urce Visual Arts 3.1</w:t>
    </w:r>
    <w:r w:rsidR="003C1B67">
      <w:rPr>
        <w:sz w:val="18"/>
        <w:szCs w:val="18"/>
      </w:rPr>
      <w:t>R</w:t>
    </w:r>
    <w:r>
      <w:rPr>
        <w:sz w:val="18"/>
        <w:szCs w:val="18"/>
      </w:rPr>
      <w:t xml:space="preserve"> Sculpture</w:t>
    </w:r>
    <w:r w:rsidRPr="000E6013">
      <w:rPr>
        <w:sz w:val="18"/>
        <w:szCs w:val="18"/>
      </w:rPr>
      <w:t xml:space="preserve"> for Achievement Standard 9144</w:t>
    </w:r>
    <w:r>
      <w:rPr>
        <w:sz w:val="18"/>
        <w:szCs w:val="18"/>
      </w:rPr>
      <w:t>4</w:t>
    </w:r>
  </w:p>
  <w:p w14:paraId="3BC1FDA7" w14:textId="77777777" w:rsidR="0025763C" w:rsidRDefault="0025763C">
    <w:pPr>
      <w:pStyle w:val="NCEAHeaderFooter"/>
    </w:pPr>
    <w:r>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8897" w14:textId="77777777" w:rsidR="0025763C" w:rsidRPr="000E6013" w:rsidRDefault="0025763C" w:rsidP="00CF61C4">
    <w:pPr>
      <w:pStyle w:val="NCEAHeaderFooter"/>
      <w:rPr>
        <w:sz w:val="18"/>
        <w:szCs w:val="18"/>
        <w:u w:val="single"/>
      </w:rPr>
    </w:pPr>
    <w:r w:rsidRPr="000E6013">
      <w:rPr>
        <w:sz w:val="18"/>
        <w:szCs w:val="18"/>
      </w:rPr>
      <w:t>Internal assessment reso</w:t>
    </w:r>
    <w:r>
      <w:rPr>
        <w:sz w:val="18"/>
        <w:szCs w:val="18"/>
      </w:rPr>
      <w:t>urce Visual Arts 3.1</w:t>
    </w:r>
    <w:r w:rsidR="003C1B67">
      <w:rPr>
        <w:sz w:val="18"/>
        <w:szCs w:val="18"/>
      </w:rPr>
      <w:t>R</w:t>
    </w:r>
    <w:r>
      <w:rPr>
        <w:sz w:val="18"/>
        <w:szCs w:val="18"/>
      </w:rPr>
      <w:t xml:space="preserve"> Sculpture</w:t>
    </w:r>
    <w:r w:rsidRPr="000E6013">
      <w:rPr>
        <w:sz w:val="18"/>
        <w:szCs w:val="18"/>
      </w:rPr>
      <w:t xml:space="preserve"> for Achievement Standard 9144</w:t>
    </w:r>
    <w:r>
      <w:rPr>
        <w:sz w:val="18"/>
        <w:szCs w:val="18"/>
      </w:rPr>
      <w:t>4</w:t>
    </w:r>
  </w:p>
  <w:p w14:paraId="6A5FED1B" w14:textId="77777777" w:rsidR="0025763C" w:rsidRDefault="0025763C">
    <w:pPr>
      <w:pStyle w:val="NCEAHeaderFooter"/>
    </w:pPr>
    <w:r>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47370" w14:textId="77777777" w:rsidR="0025763C" w:rsidRDefault="0025763C"/>
  <w:p w14:paraId="4E4D4543" w14:textId="77777777" w:rsidR="0025763C" w:rsidRDefault="0025763C"/>
  <w:p w14:paraId="0566F050" w14:textId="77777777" w:rsidR="0025763C" w:rsidRDefault="0025763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F2118" w14:textId="77777777" w:rsidR="0025763C" w:rsidRPr="000E6013" w:rsidRDefault="0025763C" w:rsidP="00CF61C4">
    <w:pPr>
      <w:pStyle w:val="NCEAHeaderFooter"/>
      <w:rPr>
        <w:sz w:val="18"/>
        <w:szCs w:val="18"/>
        <w:u w:val="single"/>
      </w:rPr>
    </w:pPr>
    <w:r w:rsidRPr="000E6013">
      <w:rPr>
        <w:sz w:val="18"/>
        <w:szCs w:val="18"/>
      </w:rPr>
      <w:t>Internal assessment reso</w:t>
    </w:r>
    <w:r>
      <w:rPr>
        <w:sz w:val="18"/>
        <w:szCs w:val="18"/>
      </w:rPr>
      <w:t>urce Visual Arts 3.1</w:t>
    </w:r>
    <w:r w:rsidR="003C1B67">
      <w:rPr>
        <w:sz w:val="18"/>
        <w:szCs w:val="18"/>
      </w:rPr>
      <w:t>R</w:t>
    </w:r>
    <w:r>
      <w:rPr>
        <w:sz w:val="18"/>
        <w:szCs w:val="18"/>
      </w:rPr>
      <w:t xml:space="preserve"> Sculpture</w:t>
    </w:r>
    <w:r w:rsidRPr="000E6013">
      <w:rPr>
        <w:sz w:val="18"/>
        <w:szCs w:val="18"/>
      </w:rPr>
      <w:t xml:space="preserve"> for Achievement Standard 9144</w:t>
    </w:r>
    <w:r>
      <w:rPr>
        <w:sz w:val="18"/>
        <w:szCs w:val="18"/>
      </w:rPr>
      <w:t>4</w:t>
    </w:r>
  </w:p>
  <w:p w14:paraId="47459852" w14:textId="77777777" w:rsidR="0025763C" w:rsidRDefault="0025763C">
    <w:pPr>
      <w:pStyle w:val="NCEAHeaderFooter"/>
    </w:pPr>
    <w:r>
      <w:t>PAGE FOR TEACHER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2BB2A" w14:textId="77777777" w:rsidR="0025763C" w:rsidRDefault="0025763C">
    <w:pPr>
      <w:pStyle w:val="Header"/>
      <w:rPr>
        <w:i/>
        <w:sz w:val="20"/>
      </w:rPr>
    </w:pPr>
    <w:r>
      <w:rPr>
        <w:i/>
        <w:sz w:val="20"/>
      </w:rPr>
      <w:t>JO-Cont version 1 Apr 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25D7"/>
    <w:multiLevelType w:val="hybridMultilevel"/>
    <w:tmpl w:val="B87E59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74E44"/>
    <w:multiLevelType w:val="hybridMultilevel"/>
    <w:tmpl w:val="88AA6A64"/>
    <w:lvl w:ilvl="0" w:tplc="EB42E370">
      <w:start w:val="1"/>
      <w:numFmt w:val="bullet"/>
      <w:lvlText w:val="-"/>
      <w:lvlJc w:val="left"/>
      <w:pPr>
        <w:tabs>
          <w:tab w:val="num" w:pos="4282"/>
        </w:tabs>
        <w:ind w:left="4282"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54CA6"/>
    <w:multiLevelType w:val="hybridMultilevel"/>
    <w:tmpl w:val="A4605E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2727492"/>
    <w:multiLevelType w:val="hybridMultilevel"/>
    <w:tmpl w:val="23480296"/>
    <w:lvl w:ilvl="0" w:tplc="6F24E0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E6162"/>
    <w:multiLevelType w:val="hybridMultilevel"/>
    <w:tmpl w:val="70DE71CA"/>
    <w:lvl w:ilvl="0" w:tplc="73421CB0">
      <w:start w:val="1"/>
      <w:numFmt w:val="bullet"/>
      <w:lvlText w:val=""/>
      <w:lvlJc w:val="left"/>
      <w:pPr>
        <w:tabs>
          <w:tab w:val="num" w:pos="928"/>
        </w:tabs>
        <w:ind w:left="928" w:hanging="360"/>
      </w:pPr>
      <w:rPr>
        <w:rFonts w:ascii="Symbol" w:hAnsi="Symbol" w:hint="default"/>
      </w:rPr>
    </w:lvl>
    <w:lvl w:ilvl="1" w:tplc="EFEE2594" w:tentative="1">
      <w:start w:val="1"/>
      <w:numFmt w:val="bullet"/>
      <w:lvlText w:val="o"/>
      <w:lvlJc w:val="left"/>
      <w:pPr>
        <w:tabs>
          <w:tab w:val="num" w:pos="1648"/>
        </w:tabs>
        <w:ind w:left="1648" w:hanging="360"/>
      </w:pPr>
      <w:rPr>
        <w:rFonts w:ascii="Courier New" w:hAnsi="Courier New" w:hint="default"/>
      </w:rPr>
    </w:lvl>
    <w:lvl w:ilvl="2" w:tplc="F594E766" w:tentative="1">
      <w:start w:val="1"/>
      <w:numFmt w:val="bullet"/>
      <w:lvlText w:val=""/>
      <w:lvlJc w:val="left"/>
      <w:pPr>
        <w:tabs>
          <w:tab w:val="num" w:pos="2368"/>
        </w:tabs>
        <w:ind w:left="2368" w:hanging="360"/>
      </w:pPr>
      <w:rPr>
        <w:rFonts w:ascii="Wingdings" w:hAnsi="Wingdings" w:hint="default"/>
      </w:rPr>
    </w:lvl>
    <w:lvl w:ilvl="3" w:tplc="D82A5FB2" w:tentative="1">
      <w:start w:val="1"/>
      <w:numFmt w:val="bullet"/>
      <w:lvlText w:val=""/>
      <w:lvlJc w:val="left"/>
      <w:pPr>
        <w:tabs>
          <w:tab w:val="num" w:pos="3088"/>
        </w:tabs>
        <w:ind w:left="3088" w:hanging="360"/>
      </w:pPr>
      <w:rPr>
        <w:rFonts w:ascii="Symbol" w:hAnsi="Symbol" w:hint="default"/>
      </w:rPr>
    </w:lvl>
    <w:lvl w:ilvl="4" w:tplc="9190DC4E" w:tentative="1">
      <w:start w:val="1"/>
      <w:numFmt w:val="bullet"/>
      <w:lvlText w:val="o"/>
      <w:lvlJc w:val="left"/>
      <w:pPr>
        <w:tabs>
          <w:tab w:val="num" w:pos="3808"/>
        </w:tabs>
        <w:ind w:left="3808" w:hanging="360"/>
      </w:pPr>
      <w:rPr>
        <w:rFonts w:ascii="Courier New" w:hAnsi="Courier New" w:hint="default"/>
      </w:rPr>
    </w:lvl>
    <w:lvl w:ilvl="5" w:tplc="3EE0641A" w:tentative="1">
      <w:start w:val="1"/>
      <w:numFmt w:val="bullet"/>
      <w:lvlText w:val=""/>
      <w:lvlJc w:val="left"/>
      <w:pPr>
        <w:tabs>
          <w:tab w:val="num" w:pos="4528"/>
        </w:tabs>
        <w:ind w:left="4528" w:hanging="360"/>
      </w:pPr>
      <w:rPr>
        <w:rFonts w:ascii="Wingdings" w:hAnsi="Wingdings" w:hint="default"/>
      </w:rPr>
    </w:lvl>
    <w:lvl w:ilvl="6" w:tplc="BF42F6D6" w:tentative="1">
      <w:start w:val="1"/>
      <w:numFmt w:val="bullet"/>
      <w:lvlText w:val=""/>
      <w:lvlJc w:val="left"/>
      <w:pPr>
        <w:tabs>
          <w:tab w:val="num" w:pos="5248"/>
        </w:tabs>
        <w:ind w:left="5248" w:hanging="360"/>
      </w:pPr>
      <w:rPr>
        <w:rFonts w:ascii="Symbol" w:hAnsi="Symbol" w:hint="default"/>
      </w:rPr>
    </w:lvl>
    <w:lvl w:ilvl="7" w:tplc="12ACAF10" w:tentative="1">
      <w:start w:val="1"/>
      <w:numFmt w:val="bullet"/>
      <w:lvlText w:val="o"/>
      <w:lvlJc w:val="left"/>
      <w:pPr>
        <w:tabs>
          <w:tab w:val="num" w:pos="5968"/>
        </w:tabs>
        <w:ind w:left="5968" w:hanging="360"/>
      </w:pPr>
      <w:rPr>
        <w:rFonts w:ascii="Courier New" w:hAnsi="Courier New" w:hint="default"/>
      </w:rPr>
    </w:lvl>
    <w:lvl w:ilvl="8" w:tplc="8BFA5CD6" w:tentative="1">
      <w:start w:val="1"/>
      <w:numFmt w:val="bullet"/>
      <w:lvlText w:val=""/>
      <w:lvlJc w:val="left"/>
      <w:pPr>
        <w:tabs>
          <w:tab w:val="num" w:pos="6688"/>
        </w:tabs>
        <w:ind w:left="6688" w:hanging="360"/>
      </w:pPr>
      <w:rPr>
        <w:rFonts w:ascii="Wingdings" w:hAnsi="Wingdings" w:hint="default"/>
      </w:rPr>
    </w:lvl>
  </w:abstractNum>
  <w:abstractNum w:abstractNumId="11" w15:restartNumberingAfterBreak="0">
    <w:nsid w:val="33B906A1"/>
    <w:multiLevelType w:val="hybridMultilevel"/>
    <w:tmpl w:val="10726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85F1B"/>
    <w:multiLevelType w:val="hybridMultilevel"/>
    <w:tmpl w:val="B0820D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84266"/>
    <w:multiLevelType w:val="hybridMultilevel"/>
    <w:tmpl w:val="16C86B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7" w15:restartNumberingAfterBreak="0">
    <w:nsid w:val="4D4C3420"/>
    <w:multiLevelType w:val="hybridMultilevel"/>
    <w:tmpl w:val="538C8938"/>
    <w:lvl w:ilvl="0" w:tplc="6F24E088">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481152"/>
    <w:multiLevelType w:val="hybridMultilevel"/>
    <w:tmpl w:val="7056FA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592B165F"/>
    <w:multiLevelType w:val="hybridMultilevel"/>
    <w:tmpl w:val="0CE647E8"/>
    <w:lvl w:ilvl="0" w:tplc="00010409">
      <w:start w:val="1"/>
      <w:numFmt w:val="bullet"/>
      <w:lvlText w:val="–"/>
      <w:lvlJc w:val="left"/>
      <w:pPr>
        <w:tabs>
          <w:tab w:val="num" w:pos="1615"/>
        </w:tabs>
        <w:ind w:left="1615" w:firstLine="0"/>
      </w:pPr>
      <w:rPr>
        <w:rFonts w:ascii="Arial" w:hAnsi="Arial" w:hint="default"/>
      </w:rPr>
    </w:lvl>
    <w:lvl w:ilvl="1" w:tplc="00030409">
      <w:start w:val="1"/>
      <w:numFmt w:val="bullet"/>
      <w:lvlText w:val="o"/>
      <w:lvlJc w:val="left"/>
      <w:pPr>
        <w:tabs>
          <w:tab w:val="num" w:pos="3055"/>
        </w:tabs>
        <w:ind w:left="3055" w:hanging="360"/>
      </w:pPr>
      <w:rPr>
        <w:rFonts w:ascii="Courier New" w:hAnsi="Courier New" w:hint="default"/>
      </w:rPr>
    </w:lvl>
    <w:lvl w:ilvl="2" w:tplc="00050409">
      <w:start w:val="1"/>
      <w:numFmt w:val="bullet"/>
      <w:lvlText w:val=""/>
      <w:lvlJc w:val="left"/>
      <w:pPr>
        <w:tabs>
          <w:tab w:val="num" w:pos="3775"/>
        </w:tabs>
        <w:ind w:left="3775" w:hanging="360"/>
      </w:pPr>
      <w:rPr>
        <w:rFonts w:ascii="Wingdings" w:hAnsi="Wingdings" w:hint="default"/>
      </w:rPr>
    </w:lvl>
    <w:lvl w:ilvl="3" w:tplc="00010409">
      <w:start w:val="1"/>
      <w:numFmt w:val="bullet"/>
      <w:lvlText w:val=""/>
      <w:lvlJc w:val="left"/>
      <w:pPr>
        <w:tabs>
          <w:tab w:val="num" w:pos="4495"/>
        </w:tabs>
        <w:ind w:left="4495" w:hanging="360"/>
      </w:pPr>
      <w:rPr>
        <w:rFonts w:ascii="Symbol" w:hAnsi="Symbol" w:hint="default"/>
      </w:rPr>
    </w:lvl>
    <w:lvl w:ilvl="4" w:tplc="00030409" w:tentative="1">
      <w:start w:val="1"/>
      <w:numFmt w:val="bullet"/>
      <w:lvlText w:val="o"/>
      <w:lvlJc w:val="left"/>
      <w:pPr>
        <w:tabs>
          <w:tab w:val="num" w:pos="5215"/>
        </w:tabs>
        <w:ind w:left="5215" w:hanging="360"/>
      </w:pPr>
      <w:rPr>
        <w:rFonts w:ascii="Courier New" w:hAnsi="Courier New" w:hint="default"/>
      </w:rPr>
    </w:lvl>
    <w:lvl w:ilvl="5" w:tplc="00050409" w:tentative="1">
      <w:start w:val="1"/>
      <w:numFmt w:val="bullet"/>
      <w:lvlText w:val=""/>
      <w:lvlJc w:val="left"/>
      <w:pPr>
        <w:tabs>
          <w:tab w:val="num" w:pos="5935"/>
        </w:tabs>
        <w:ind w:left="5935" w:hanging="360"/>
      </w:pPr>
      <w:rPr>
        <w:rFonts w:ascii="Wingdings" w:hAnsi="Wingdings" w:hint="default"/>
      </w:rPr>
    </w:lvl>
    <w:lvl w:ilvl="6" w:tplc="00010409" w:tentative="1">
      <w:start w:val="1"/>
      <w:numFmt w:val="bullet"/>
      <w:lvlText w:val=""/>
      <w:lvlJc w:val="left"/>
      <w:pPr>
        <w:tabs>
          <w:tab w:val="num" w:pos="6655"/>
        </w:tabs>
        <w:ind w:left="6655" w:hanging="360"/>
      </w:pPr>
      <w:rPr>
        <w:rFonts w:ascii="Symbol" w:hAnsi="Symbol" w:hint="default"/>
      </w:rPr>
    </w:lvl>
    <w:lvl w:ilvl="7" w:tplc="00030409" w:tentative="1">
      <w:start w:val="1"/>
      <w:numFmt w:val="bullet"/>
      <w:lvlText w:val="o"/>
      <w:lvlJc w:val="left"/>
      <w:pPr>
        <w:tabs>
          <w:tab w:val="num" w:pos="7375"/>
        </w:tabs>
        <w:ind w:left="7375" w:hanging="360"/>
      </w:pPr>
      <w:rPr>
        <w:rFonts w:ascii="Courier New" w:hAnsi="Courier New" w:hint="default"/>
      </w:rPr>
    </w:lvl>
    <w:lvl w:ilvl="8" w:tplc="00050409" w:tentative="1">
      <w:start w:val="1"/>
      <w:numFmt w:val="bullet"/>
      <w:lvlText w:val=""/>
      <w:lvlJc w:val="left"/>
      <w:pPr>
        <w:tabs>
          <w:tab w:val="num" w:pos="8095"/>
        </w:tabs>
        <w:ind w:left="8095" w:hanging="360"/>
      </w:pPr>
      <w:rPr>
        <w:rFonts w:ascii="Wingdings" w:hAnsi="Wingdings" w:hint="default"/>
      </w:rPr>
    </w:lvl>
  </w:abstractNum>
  <w:abstractNum w:abstractNumId="23"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5DFA7D7C"/>
    <w:multiLevelType w:val="hybridMultilevel"/>
    <w:tmpl w:val="93107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6" w15:restartNumberingAfterBreak="0">
    <w:nsid w:val="649F6F56"/>
    <w:multiLevelType w:val="multilevel"/>
    <w:tmpl w:val="A336C51A"/>
    <w:lvl w:ilvl="0">
      <w:start w:val="1"/>
      <w:numFmt w:val="bullet"/>
      <w:lvlText w:val=""/>
      <w:lvlJc w:val="left"/>
      <w:pPr>
        <w:tabs>
          <w:tab w:val="num" w:pos="2779"/>
        </w:tabs>
        <w:ind w:left="2779" w:firstLine="0"/>
      </w:pPr>
      <w:rPr>
        <w:rFonts w:ascii="Symbol" w:hAnsi="Symbol" w:hint="default"/>
        <w:sz w:val="22"/>
      </w:rPr>
    </w:lvl>
    <w:lvl w:ilvl="1">
      <w:start w:val="1"/>
      <w:numFmt w:val="bullet"/>
      <w:lvlText w:val="o"/>
      <w:lvlJc w:val="left"/>
      <w:pPr>
        <w:tabs>
          <w:tab w:val="num" w:pos="4282"/>
        </w:tabs>
        <w:ind w:left="4282" w:hanging="360"/>
      </w:pPr>
      <w:rPr>
        <w:rFonts w:ascii="Courier New" w:hAnsi="Courier New" w:cs="Wingdings" w:hint="default"/>
      </w:rPr>
    </w:lvl>
    <w:lvl w:ilvl="2">
      <w:start w:val="1"/>
      <w:numFmt w:val="bullet"/>
      <w:lvlText w:val=""/>
      <w:lvlJc w:val="left"/>
      <w:pPr>
        <w:tabs>
          <w:tab w:val="num" w:pos="5002"/>
        </w:tabs>
        <w:ind w:left="5002" w:hanging="360"/>
      </w:pPr>
      <w:rPr>
        <w:rFonts w:ascii="Wingdings" w:hAnsi="Wingdings" w:hint="default"/>
      </w:rPr>
    </w:lvl>
    <w:lvl w:ilvl="3">
      <w:start w:val="1"/>
      <w:numFmt w:val="bullet"/>
      <w:lvlText w:val=""/>
      <w:lvlJc w:val="left"/>
      <w:pPr>
        <w:tabs>
          <w:tab w:val="num" w:pos="5722"/>
        </w:tabs>
        <w:ind w:left="5722" w:hanging="360"/>
      </w:pPr>
      <w:rPr>
        <w:rFonts w:ascii="Symbol" w:hAnsi="Symbol" w:hint="default"/>
      </w:rPr>
    </w:lvl>
    <w:lvl w:ilvl="4">
      <w:start w:val="1"/>
      <w:numFmt w:val="bullet"/>
      <w:lvlText w:val="o"/>
      <w:lvlJc w:val="left"/>
      <w:pPr>
        <w:tabs>
          <w:tab w:val="num" w:pos="6442"/>
        </w:tabs>
        <w:ind w:left="6442" w:hanging="360"/>
      </w:pPr>
      <w:rPr>
        <w:rFonts w:ascii="Courier New" w:hAnsi="Courier New" w:cs="Wingdings" w:hint="default"/>
      </w:rPr>
    </w:lvl>
    <w:lvl w:ilvl="5">
      <w:start w:val="1"/>
      <w:numFmt w:val="bullet"/>
      <w:lvlText w:val=""/>
      <w:lvlJc w:val="left"/>
      <w:pPr>
        <w:tabs>
          <w:tab w:val="num" w:pos="7162"/>
        </w:tabs>
        <w:ind w:left="7162" w:hanging="360"/>
      </w:pPr>
      <w:rPr>
        <w:rFonts w:ascii="Wingdings" w:hAnsi="Wingdings" w:hint="default"/>
      </w:rPr>
    </w:lvl>
    <w:lvl w:ilvl="6">
      <w:start w:val="1"/>
      <w:numFmt w:val="bullet"/>
      <w:lvlText w:val=""/>
      <w:lvlJc w:val="left"/>
      <w:pPr>
        <w:tabs>
          <w:tab w:val="num" w:pos="7882"/>
        </w:tabs>
        <w:ind w:left="7882" w:hanging="360"/>
      </w:pPr>
      <w:rPr>
        <w:rFonts w:ascii="Symbol" w:hAnsi="Symbol" w:hint="default"/>
      </w:rPr>
    </w:lvl>
    <w:lvl w:ilvl="7">
      <w:start w:val="1"/>
      <w:numFmt w:val="bullet"/>
      <w:lvlText w:val="o"/>
      <w:lvlJc w:val="left"/>
      <w:pPr>
        <w:tabs>
          <w:tab w:val="num" w:pos="8602"/>
        </w:tabs>
        <w:ind w:left="8602" w:hanging="360"/>
      </w:pPr>
      <w:rPr>
        <w:rFonts w:ascii="Courier New" w:hAnsi="Courier New" w:cs="Wingdings" w:hint="default"/>
      </w:rPr>
    </w:lvl>
    <w:lvl w:ilvl="8">
      <w:start w:val="1"/>
      <w:numFmt w:val="bullet"/>
      <w:lvlText w:val=""/>
      <w:lvlJc w:val="left"/>
      <w:pPr>
        <w:tabs>
          <w:tab w:val="num" w:pos="9322"/>
        </w:tabs>
        <w:ind w:left="9322" w:hanging="360"/>
      </w:pPr>
      <w:rPr>
        <w:rFonts w:ascii="Wingdings" w:hAnsi="Wingdings" w:hint="default"/>
      </w:rPr>
    </w:lvl>
  </w:abstractNum>
  <w:abstractNum w:abstractNumId="27" w15:restartNumberingAfterBreak="0">
    <w:nsid w:val="6F1962FB"/>
    <w:multiLevelType w:val="hybridMultilevel"/>
    <w:tmpl w:val="A336C51A"/>
    <w:lvl w:ilvl="0" w:tplc="00010409">
      <w:start w:val="1"/>
      <w:numFmt w:val="bullet"/>
      <w:pStyle w:val="NCEAbullets"/>
      <w:lvlText w:val=""/>
      <w:lvlJc w:val="left"/>
      <w:pPr>
        <w:tabs>
          <w:tab w:val="num" w:pos="2779"/>
        </w:tabs>
        <w:ind w:left="2779" w:firstLine="0"/>
      </w:pPr>
      <w:rPr>
        <w:rFonts w:ascii="Symbol" w:hAnsi="Symbol" w:hint="default"/>
        <w:sz w:val="22"/>
      </w:rPr>
    </w:lvl>
    <w:lvl w:ilvl="1" w:tplc="08090003">
      <w:start w:val="1"/>
      <w:numFmt w:val="bullet"/>
      <w:lvlText w:val="o"/>
      <w:lvlJc w:val="left"/>
      <w:pPr>
        <w:tabs>
          <w:tab w:val="num" w:pos="4282"/>
        </w:tabs>
        <w:ind w:left="4282" w:hanging="360"/>
      </w:pPr>
      <w:rPr>
        <w:rFonts w:ascii="Courier New" w:hAnsi="Courier New" w:cs="Wingdings" w:hint="default"/>
      </w:rPr>
    </w:lvl>
    <w:lvl w:ilvl="2" w:tplc="08090005" w:tentative="1">
      <w:start w:val="1"/>
      <w:numFmt w:val="bullet"/>
      <w:lvlText w:val=""/>
      <w:lvlJc w:val="left"/>
      <w:pPr>
        <w:tabs>
          <w:tab w:val="num" w:pos="5002"/>
        </w:tabs>
        <w:ind w:left="5002" w:hanging="360"/>
      </w:pPr>
      <w:rPr>
        <w:rFonts w:ascii="Wingdings" w:hAnsi="Wingdings" w:hint="default"/>
      </w:rPr>
    </w:lvl>
    <w:lvl w:ilvl="3" w:tplc="08090001" w:tentative="1">
      <w:start w:val="1"/>
      <w:numFmt w:val="bullet"/>
      <w:lvlText w:val=""/>
      <w:lvlJc w:val="left"/>
      <w:pPr>
        <w:tabs>
          <w:tab w:val="num" w:pos="5722"/>
        </w:tabs>
        <w:ind w:left="5722" w:hanging="360"/>
      </w:pPr>
      <w:rPr>
        <w:rFonts w:ascii="Symbol" w:hAnsi="Symbol" w:hint="default"/>
      </w:rPr>
    </w:lvl>
    <w:lvl w:ilvl="4" w:tplc="08090003" w:tentative="1">
      <w:start w:val="1"/>
      <w:numFmt w:val="bullet"/>
      <w:lvlText w:val="o"/>
      <w:lvlJc w:val="left"/>
      <w:pPr>
        <w:tabs>
          <w:tab w:val="num" w:pos="6442"/>
        </w:tabs>
        <w:ind w:left="6442" w:hanging="360"/>
      </w:pPr>
      <w:rPr>
        <w:rFonts w:ascii="Courier New" w:hAnsi="Courier New" w:cs="Wingdings" w:hint="default"/>
      </w:rPr>
    </w:lvl>
    <w:lvl w:ilvl="5" w:tplc="08090005" w:tentative="1">
      <w:start w:val="1"/>
      <w:numFmt w:val="bullet"/>
      <w:lvlText w:val=""/>
      <w:lvlJc w:val="left"/>
      <w:pPr>
        <w:tabs>
          <w:tab w:val="num" w:pos="7162"/>
        </w:tabs>
        <w:ind w:left="7162" w:hanging="360"/>
      </w:pPr>
      <w:rPr>
        <w:rFonts w:ascii="Wingdings" w:hAnsi="Wingdings" w:hint="default"/>
      </w:rPr>
    </w:lvl>
    <w:lvl w:ilvl="6" w:tplc="08090001" w:tentative="1">
      <w:start w:val="1"/>
      <w:numFmt w:val="bullet"/>
      <w:lvlText w:val=""/>
      <w:lvlJc w:val="left"/>
      <w:pPr>
        <w:tabs>
          <w:tab w:val="num" w:pos="7882"/>
        </w:tabs>
        <w:ind w:left="7882" w:hanging="360"/>
      </w:pPr>
      <w:rPr>
        <w:rFonts w:ascii="Symbol" w:hAnsi="Symbol" w:hint="default"/>
      </w:rPr>
    </w:lvl>
    <w:lvl w:ilvl="7" w:tplc="08090003" w:tentative="1">
      <w:start w:val="1"/>
      <w:numFmt w:val="bullet"/>
      <w:lvlText w:val="o"/>
      <w:lvlJc w:val="left"/>
      <w:pPr>
        <w:tabs>
          <w:tab w:val="num" w:pos="8602"/>
        </w:tabs>
        <w:ind w:left="8602" w:hanging="360"/>
      </w:pPr>
      <w:rPr>
        <w:rFonts w:ascii="Courier New" w:hAnsi="Courier New" w:cs="Wingdings" w:hint="default"/>
      </w:rPr>
    </w:lvl>
    <w:lvl w:ilvl="8" w:tplc="08090005" w:tentative="1">
      <w:start w:val="1"/>
      <w:numFmt w:val="bullet"/>
      <w:lvlText w:val=""/>
      <w:lvlJc w:val="left"/>
      <w:pPr>
        <w:tabs>
          <w:tab w:val="num" w:pos="9322"/>
        </w:tabs>
        <w:ind w:left="9322" w:hanging="360"/>
      </w:pPr>
      <w:rPr>
        <w:rFonts w:ascii="Wingdings" w:hAnsi="Wingdings" w:hint="default"/>
      </w:rPr>
    </w:lvl>
  </w:abstractNum>
  <w:abstractNum w:abstractNumId="28"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num w:numId="1">
    <w:abstractNumId w:val="28"/>
  </w:num>
  <w:num w:numId="2">
    <w:abstractNumId w:val="10"/>
  </w:num>
  <w:num w:numId="3">
    <w:abstractNumId w:val="21"/>
  </w:num>
  <w:num w:numId="4">
    <w:abstractNumId w:val="18"/>
  </w:num>
  <w:num w:numId="5">
    <w:abstractNumId w:val="4"/>
  </w:num>
  <w:num w:numId="6">
    <w:abstractNumId w:val="23"/>
  </w:num>
  <w:num w:numId="7">
    <w:abstractNumId w:val="2"/>
  </w:num>
  <w:num w:numId="8">
    <w:abstractNumId w:val="19"/>
  </w:num>
  <w:num w:numId="9">
    <w:abstractNumId w:val="6"/>
  </w:num>
  <w:num w:numId="10">
    <w:abstractNumId w:val="16"/>
  </w:num>
  <w:num w:numId="11">
    <w:abstractNumId w:val="3"/>
  </w:num>
  <w:num w:numId="12">
    <w:abstractNumId w:val="27"/>
  </w:num>
  <w:num w:numId="13">
    <w:abstractNumId w:val="13"/>
  </w:num>
  <w:num w:numId="14">
    <w:abstractNumId w:val="7"/>
  </w:num>
  <w:num w:numId="15">
    <w:abstractNumId w:val="9"/>
  </w:num>
  <w:num w:numId="16">
    <w:abstractNumId w:val="14"/>
  </w:num>
  <w:num w:numId="17">
    <w:abstractNumId w:val="22"/>
  </w:num>
  <w:num w:numId="18">
    <w:abstractNumId w:val="25"/>
  </w:num>
  <w:num w:numId="19">
    <w:abstractNumId w:val="17"/>
  </w:num>
  <w:num w:numId="20">
    <w:abstractNumId w:val="24"/>
  </w:num>
  <w:num w:numId="21">
    <w:abstractNumId w:val="0"/>
  </w:num>
  <w:num w:numId="22">
    <w:abstractNumId w:val="11"/>
  </w:num>
  <w:num w:numId="23">
    <w:abstractNumId w:val="20"/>
  </w:num>
  <w:num w:numId="24">
    <w:abstractNumId w:val="15"/>
  </w:num>
  <w:num w:numId="25">
    <w:abstractNumId w:val="5"/>
  </w:num>
  <w:num w:numId="26">
    <w:abstractNumId w:val="12"/>
  </w:num>
  <w:num w:numId="27">
    <w:abstractNumId w:val="8"/>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92"/>
    <w:rsid w:val="00002A34"/>
    <w:rsid w:val="0002663E"/>
    <w:rsid w:val="000336F4"/>
    <w:rsid w:val="00047479"/>
    <w:rsid w:val="0007098A"/>
    <w:rsid w:val="00092A88"/>
    <w:rsid w:val="000C063A"/>
    <w:rsid w:val="000C69A8"/>
    <w:rsid w:val="000D5EA1"/>
    <w:rsid w:val="000E06AC"/>
    <w:rsid w:val="000E62A9"/>
    <w:rsid w:val="000E7317"/>
    <w:rsid w:val="001145D8"/>
    <w:rsid w:val="0012755F"/>
    <w:rsid w:val="001438D4"/>
    <w:rsid w:val="00160E48"/>
    <w:rsid w:val="001648A7"/>
    <w:rsid w:val="00167A17"/>
    <w:rsid w:val="001831E6"/>
    <w:rsid w:val="001C111B"/>
    <w:rsid w:val="001C5387"/>
    <w:rsid w:val="002008F1"/>
    <w:rsid w:val="002032D2"/>
    <w:rsid w:val="002131C5"/>
    <w:rsid w:val="00221F41"/>
    <w:rsid w:val="0025763C"/>
    <w:rsid w:val="002579F0"/>
    <w:rsid w:val="00286C02"/>
    <w:rsid w:val="002A0ACC"/>
    <w:rsid w:val="002C14E3"/>
    <w:rsid w:val="00325A9E"/>
    <w:rsid w:val="00362984"/>
    <w:rsid w:val="003731FF"/>
    <w:rsid w:val="0038660C"/>
    <w:rsid w:val="003C1B67"/>
    <w:rsid w:val="003D4685"/>
    <w:rsid w:val="0041032F"/>
    <w:rsid w:val="00421242"/>
    <w:rsid w:val="00451E4A"/>
    <w:rsid w:val="00473834"/>
    <w:rsid w:val="00486716"/>
    <w:rsid w:val="004A6B07"/>
    <w:rsid w:val="004C08FD"/>
    <w:rsid w:val="00501D92"/>
    <w:rsid w:val="00516365"/>
    <w:rsid w:val="00523221"/>
    <w:rsid w:val="00523806"/>
    <w:rsid w:val="00526E43"/>
    <w:rsid w:val="00577182"/>
    <w:rsid w:val="00595F85"/>
    <w:rsid w:val="005D3893"/>
    <w:rsid w:val="00623B16"/>
    <w:rsid w:val="00624EBF"/>
    <w:rsid w:val="006330CC"/>
    <w:rsid w:val="0064343E"/>
    <w:rsid w:val="006743F8"/>
    <w:rsid w:val="00691F99"/>
    <w:rsid w:val="006A30D6"/>
    <w:rsid w:val="006C2720"/>
    <w:rsid w:val="006D5EC0"/>
    <w:rsid w:val="007014A0"/>
    <w:rsid w:val="007C65D5"/>
    <w:rsid w:val="007D2036"/>
    <w:rsid w:val="007D4280"/>
    <w:rsid w:val="007E4249"/>
    <w:rsid w:val="007F0FD6"/>
    <w:rsid w:val="00823BFF"/>
    <w:rsid w:val="00860598"/>
    <w:rsid w:val="00871985"/>
    <w:rsid w:val="008A0C20"/>
    <w:rsid w:val="008E1758"/>
    <w:rsid w:val="008E204D"/>
    <w:rsid w:val="009261AD"/>
    <w:rsid w:val="0096491C"/>
    <w:rsid w:val="00976267"/>
    <w:rsid w:val="009A0502"/>
    <w:rsid w:val="009A2427"/>
    <w:rsid w:val="009B586C"/>
    <w:rsid w:val="009F1982"/>
    <w:rsid w:val="00A043C3"/>
    <w:rsid w:val="00A15367"/>
    <w:rsid w:val="00A24718"/>
    <w:rsid w:val="00A647B0"/>
    <w:rsid w:val="00A75924"/>
    <w:rsid w:val="00AA3837"/>
    <w:rsid w:val="00B87074"/>
    <w:rsid w:val="00BB7AE8"/>
    <w:rsid w:val="00BD2186"/>
    <w:rsid w:val="00BD787B"/>
    <w:rsid w:val="00C13608"/>
    <w:rsid w:val="00C234B9"/>
    <w:rsid w:val="00C97F2F"/>
    <w:rsid w:val="00CB69CC"/>
    <w:rsid w:val="00CC7797"/>
    <w:rsid w:val="00CD2B08"/>
    <w:rsid w:val="00CD6224"/>
    <w:rsid w:val="00CF61C4"/>
    <w:rsid w:val="00CF6235"/>
    <w:rsid w:val="00D171CD"/>
    <w:rsid w:val="00D26E3C"/>
    <w:rsid w:val="00D562B1"/>
    <w:rsid w:val="00D7510A"/>
    <w:rsid w:val="00E01602"/>
    <w:rsid w:val="00E31B89"/>
    <w:rsid w:val="00E5298C"/>
    <w:rsid w:val="00E74A96"/>
    <w:rsid w:val="00EC691E"/>
    <w:rsid w:val="00EE4F46"/>
    <w:rsid w:val="00F019FC"/>
    <w:rsid w:val="00F0543F"/>
    <w:rsid w:val="00F14418"/>
    <w:rsid w:val="00F36C63"/>
    <w:rsid w:val="00F443F6"/>
    <w:rsid w:val="00F53384"/>
    <w:rsid w:val="00F53E04"/>
    <w:rsid w:val="00FC20B7"/>
    <w:rsid w:val="00FD06C4"/>
    <w:rsid w:val="00FD5D95"/>
    <w:rsid w:val="00FD67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CB2B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Palatino" w:hAnsi="Palatino"/>
      <w:b/>
      <w:sz w:val="28"/>
      <w:szCs w:val="20"/>
      <w:lang w:val="en-US"/>
    </w:rPr>
  </w:style>
  <w:style w:type="paragraph" w:styleId="Heading2">
    <w:name w:val="heading 2"/>
    <w:basedOn w:val="Normal"/>
    <w:next w:val="Normal"/>
    <w:qFormat/>
    <w:pPr>
      <w:keepNext/>
      <w:spacing w:before="120" w:after="120"/>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rFonts w:ascii="Arial" w:hAnsi="Arial" w:cs="Arial"/>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rPr>
      <w:rFonts w:ascii="Arial" w:hAnsi="Arial"/>
      <w:szCs w:val="20"/>
      <w:lang w:val="en-NZ"/>
    </w:rPr>
  </w:style>
  <w:style w:type="paragraph" w:customStyle="1" w:styleId="NCEAAnnotations">
    <w:name w:val="NCEA Annotations"/>
    <w:basedOn w:val="Normal"/>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pPr>
      <w:tabs>
        <w:tab w:val="center" w:pos="4153"/>
        <w:tab w:val="right" w:pos="8306"/>
      </w:tabs>
    </w:pPr>
    <w:rPr>
      <w:rFonts w:ascii="Arial" w:hAnsi="Arial"/>
      <w:szCs w:val="20"/>
      <w:lang w:val="en-NZ"/>
    </w:rPr>
  </w:style>
  <w:style w:type="character" w:styleId="PageNumber">
    <w:name w:val="page number"/>
    <w:basedOn w:val="DefaultParagraphFont"/>
  </w:style>
  <w:style w:type="paragraph" w:customStyle="1" w:styleId="NCEAHeadInfoL1">
    <w:name w:val="NCEA Head Info L1"/>
    <w:pPr>
      <w:spacing w:before="200" w:after="200"/>
    </w:pPr>
    <w:rPr>
      <w:rFonts w:ascii="Arial" w:hAnsi="Arial" w:cs="Arial"/>
      <w:b/>
      <w:sz w:val="32"/>
    </w:rPr>
  </w:style>
  <w:style w:type="paragraph" w:customStyle="1" w:styleId="NCEAHeadInfoL2">
    <w:name w:val="NCEA Head Info  L2"/>
    <w:basedOn w:val="Normal"/>
    <w:pPr>
      <w:spacing w:before="120" w:after="120"/>
    </w:pPr>
    <w:rPr>
      <w:rFonts w:ascii="Arial" w:hAnsi="Arial" w:cs="Arial"/>
      <w:b/>
      <w:sz w:val="28"/>
      <w:szCs w:val="36"/>
      <w:lang w:val="en-NZ" w:eastAsia="en-NZ"/>
    </w:rPr>
  </w:style>
  <w:style w:type="paragraph" w:customStyle="1" w:styleId="NCEAbodytext">
    <w:name w:val="NCEA bodytext"/>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pPr>
      <w:widowControl w:val="0"/>
      <w:numPr>
        <w:numId w:val="12"/>
      </w:numPr>
      <w:autoSpaceDE w:val="0"/>
      <w:autoSpaceDN w:val="0"/>
      <w:adjustRightInd w:val="0"/>
      <w:spacing w:before="80" w:after="80"/>
      <w:ind w:left="397" w:hanging="397"/>
    </w:pPr>
    <w:rPr>
      <w:rFonts w:cs="Times New Roman"/>
      <w:szCs w:val="24"/>
      <w:lang w:val="x-none"/>
    </w:rPr>
  </w:style>
  <w:style w:type="paragraph" w:customStyle="1" w:styleId="NCEAtablebullet">
    <w:name w:val="NCEA table bullet"/>
    <w:basedOn w:val="Normal"/>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pPr>
      <w:numPr>
        <w:numId w:val="13"/>
      </w:numPr>
    </w:pPr>
  </w:style>
  <w:style w:type="paragraph" w:customStyle="1" w:styleId="NCEAtablehead">
    <w:name w:val="NCEA table head"/>
    <w:basedOn w:val="Normal"/>
    <w:pPr>
      <w:spacing w:before="60" w:after="60"/>
      <w:jc w:val="center"/>
    </w:pPr>
    <w:rPr>
      <w:rFonts w:ascii="Arial" w:hAnsi="Arial" w:cs="Arial"/>
      <w:b/>
      <w:sz w:val="20"/>
      <w:szCs w:val="22"/>
      <w:lang w:val="en-GB" w:eastAsia="en-NZ"/>
    </w:rPr>
  </w:style>
  <w:style w:type="paragraph" w:customStyle="1" w:styleId="NCEAtablebody">
    <w:name w:val="NCEA table body"/>
    <w:basedOn w:val="Normal"/>
    <w:pPr>
      <w:spacing w:before="40" w:after="40"/>
    </w:pPr>
    <w:rPr>
      <w:rFonts w:ascii="Arial" w:hAnsi="Arial"/>
      <w:sz w:val="20"/>
      <w:szCs w:val="20"/>
      <w:lang w:val="en-NZ" w:eastAsia="en-NZ"/>
    </w:rPr>
  </w:style>
  <w:style w:type="paragraph" w:customStyle="1" w:styleId="NCEAL3heading">
    <w:name w:val="NCEA L3 heading"/>
    <w:basedOn w:val="NCEAL2heading"/>
    <w:rPr>
      <w:i/>
      <w:sz w:val="24"/>
    </w:rPr>
  </w:style>
  <w:style w:type="paragraph" w:customStyle="1" w:styleId="NCEAHeaderFooter">
    <w:name w:val="NCEA Header/Footer"/>
    <w:basedOn w:val="Header"/>
    <w:rPr>
      <w:color w:val="808080"/>
      <w:sz w:val="20"/>
    </w:rPr>
  </w:style>
  <w:style w:type="paragraph" w:customStyle="1" w:styleId="NCEALevel4">
    <w:name w:val="NCEA Level 4"/>
    <w:basedOn w:val="NCEAL3heading"/>
    <w:pPr>
      <w:spacing w:before="180"/>
    </w:pPr>
    <w:rPr>
      <w:i w:val="0"/>
      <w:sz w:val="22"/>
      <w:szCs w:val="22"/>
    </w:rPr>
  </w:style>
  <w:style w:type="paragraph" w:styleId="BalloonText">
    <w:name w:val="Balloon Text"/>
    <w:basedOn w:val="Normal"/>
    <w:semiHidden/>
    <w:rPr>
      <w:rFonts w:ascii="Lucida Grande" w:hAnsi="Lucida Grande"/>
      <w:sz w:val="18"/>
      <w:szCs w:val="18"/>
    </w:rPr>
  </w:style>
  <w:style w:type="character" w:styleId="FootnoteReference">
    <w:name w:val="footnote reference"/>
    <w:semiHidden/>
    <w:rPr>
      <w:vertAlign w:val="superscript"/>
    </w:rPr>
  </w:style>
  <w:style w:type="paragraph" w:customStyle="1" w:styleId="ColorfulList-Accent11">
    <w:name w:val="Colorful List - Accent 11"/>
    <w:basedOn w:val="Normal"/>
    <w:qFormat/>
    <w:pPr>
      <w:ind w:left="720"/>
    </w:pPr>
    <w:rPr>
      <w:rFonts w:ascii="Arial Mäori" w:hAnsi="Arial Mäori"/>
      <w:szCs w:val="20"/>
      <w:lang w:val="en-NZ" w:eastAsia="en-NZ"/>
    </w:rPr>
  </w:style>
  <w:style w:type="paragraph" w:customStyle="1" w:styleId="NCEABulletssub">
    <w:name w:val="NCEA Bullets (sub)"/>
    <w:basedOn w:val="Normal"/>
    <w:pPr>
      <w:spacing w:before="80" w:after="80"/>
    </w:pPr>
    <w:rPr>
      <w:rFonts w:ascii="Arial" w:hAnsi="Arial"/>
      <w:b/>
      <w:bCs/>
      <w:i/>
      <w:iCs/>
      <w:sz w:val="22"/>
    </w:rPr>
  </w:style>
  <w:style w:type="character" w:styleId="CommentReference">
    <w:name w:val="annotation reference"/>
    <w:semiHidden/>
    <w:rsid w:val="00FD06C4"/>
    <w:rPr>
      <w:sz w:val="16"/>
      <w:szCs w:val="16"/>
    </w:rPr>
  </w:style>
  <w:style w:type="paragraph" w:customStyle="1" w:styleId="NCEAtableevidence">
    <w:name w:val="NCEA table evidence"/>
    <w:pPr>
      <w:spacing w:before="80" w:after="80"/>
    </w:pPr>
    <w:rPr>
      <w:rFonts w:ascii="Arial" w:hAnsi="Arial" w:cs="Arial"/>
      <w:i/>
      <w:szCs w:val="22"/>
      <w:lang w:val="en-AU"/>
    </w:rPr>
  </w:style>
  <w:style w:type="paragraph" w:customStyle="1" w:styleId="NCEAHeaderboxed">
    <w:name w:val="NCEA Header (boxed)"/>
    <w:basedOn w:val="NCEAHeadInfoL1"/>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styleId="CommentText">
    <w:name w:val="annotation text"/>
    <w:basedOn w:val="Normal"/>
    <w:link w:val="CommentTextChar"/>
    <w:semiHidden/>
    <w:rsid w:val="00FD06C4"/>
    <w:rPr>
      <w:sz w:val="20"/>
      <w:szCs w:val="20"/>
    </w:rPr>
  </w:style>
  <w:style w:type="paragraph" w:styleId="CommentSubject">
    <w:name w:val="annotation subject"/>
    <w:basedOn w:val="CommentText"/>
    <w:next w:val="CommentText"/>
    <w:semiHidden/>
    <w:rsid w:val="00FD06C4"/>
    <w:rPr>
      <w:b/>
      <w:bCs/>
    </w:rPr>
  </w:style>
  <w:style w:type="paragraph" w:customStyle="1" w:styleId="NCEACPHeading1">
    <w:name w:val="NCEA CP Heading 1"/>
    <w:basedOn w:val="Normal"/>
    <w:rsid w:val="003D4685"/>
    <w:pPr>
      <w:spacing w:before="200" w:after="200"/>
      <w:jc w:val="center"/>
    </w:pPr>
    <w:rPr>
      <w:rFonts w:ascii="Arial" w:hAnsi="Arial"/>
      <w:b/>
      <w:sz w:val="32"/>
      <w:lang w:val="en-US"/>
    </w:rPr>
  </w:style>
  <w:style w:type="paragraph" w:customStyle="1" w:styleId="NCEACPbodytextcentered">
    <w:name w:val="NCEA CP bodytext centered"/>
    <w:basedOn w:val="Normal"/>
    <w:rsid w:val="003D4685"/>
    <w:pPr>
      <w:spacing w:before="120" w:after="120"/>
      <w:jc w:val="center"/>
    </w:pPr>
    <w:rPr>
      <w:rFonts w:ascii="Arial" w:hAnsi="Arial"/>
      <w:sz w:val="22"/>
      <w:lang w:val="en-US"/>
    </w:rPr>
  </w:style>
  <w:style w:type="character" w:customStyle="1" w:styleId="NCEAbulletsChar">
    <w:name w:val="NCEA bullets Char"/>
    <w:link w:val="NCEAbullets"/>
    <w:rsid w:val="003D4685"/>
    <w:rPr>
      <w:rFonts w:ascii="Arial" w:hAnsi="Arial" w:cs="Arial"/>
      <w:sz w:val="22"/>
      <w:szCs w:val="24"/>
      <w:lang w:eastAsia="en-NZ"/>
    </w:rPr>
  </w:style>
  <w:style w:type="paragraph" w:customStyle="1" w:styleId="NCEACPbodytext2">
    <w:name w:val="NCEA CP bodytext 2"/>
    <w:basedOn w:val="NCEACPbodytextcentered"/>
    <w:rsid w:val="003D4685"/>
    <w:pPr>
      <w:spacing w:before="160" w:after="160"/>
    </w:pPr>
    <w:rPr>
      <w:sz w:val="28"/>
    </w:rPr>
  </w:style>
  <w:style w:type="paragraph" w:customStyle="1" w:styleId="NCEACPbodytext2bold">
    <w:name w:val="NCEA CP bodytext 2 bold"/>
    <w:basedOn w:val="NCEACPbodytext2"/>
    <w:rsid w:val="003D4685"/>
    <w:rPr>
      <w:b/>
    </w:rPr>
  </w:style>
  <w:style w:type="paragraph" w:customStyle="1" w:styleId="NCEACPbodytextleft">
    <w:name w:val="NCEA CP bodytext left"/>
    <w:basedOn w:val="Normal"/>
    <w:rsid w:val="003D4685"/>
    <w:pPr>
      <w:spacing w:before="120" w:after="120"/>
    </w:pPr>
    <w:rPr>
      <w:rFonts w:ascii="Arial" w:hAnsi="Arial"/>
      <w:sz w:val="22"/>
      <w:lang w:val="en-US"/>
    </w:rPr>
  </w:style>
  <w:style w:type="character" w:customStyle="1" w:styleId="CommentTextChar">
    <w:name w:val="Comment Text Char"/>
    <w:basedOn w:val="DefaultParagraphFont"/>
    <w:link w:val="CommentText"/>
    <w:semiHidden/>
    <w:rsid w:val="00BD787B"/>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05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cyclopedia.com/" TargetMode="External"/><Relationship Id="rId13" Type="http://schemas.openxmlformats.org/officeDocument/2006/relationships/footer" Target="footer1.xm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udu.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papa.govt.n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indow.auckland.ac.nz" TargetMode="External"/><Relationship Id="rId23" Type="http://schemas.openxmlformats.org/officeDocument/2006/relationships/footer" Target="footer5.xml"/><Relationship Id="rId10" Type="http://schemas.openxmlformats.org/officeDocument/2006/relationships/hyperlink" Target="https://www.aucklandartgallery.co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christchurchartgallery.org.nz/" TargetMode="External"/><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10105</Characters>
  <Application>Microsoft Office Word</Application>
  <DocSecurity>0</DocSecurity>
  <Lines>84</Lines>
  <Paragraphs>23</Paragraphs>
  <ScaleCrop>false</ScaleCrop>
  <Manager/>
  <Company/>
  <LinksUpToDate>false</LinksUpToDate>
  <CharactersWithSpaces>11713</CharactersWithSpaces>
  <SharedDoc>false</SharedDoc>
  <HyperlinkBase/>
  <HLinks>
    <vt:vector size="12" baseType="variant">
      <vt:variant>
        <vt:i4>5767262</vt:i4>
      </vt:variant>
      <vt:variant>
        <vt:i4>3</vt:i4>
      </vt:variant>
      <vt:variant>
        <vt:i4>0</vt:i4>
      </vt:variant>
      <vt:variant>
        <vt:i4>5</vt:i4>
      </vt:variant>
      <vt:variant>
        <vt:lpwstr>http://www.yudu.com/</vt:lpwstr>
      </vt:variant>
      <vt:variant>
        <vt:lpwstr/>
      </vt:variant>
      <vt:variant>
        <vt:i4>6094857</vt:i4>
      </vt:variant>
      <vt:variant>
        <vt:i4>0</vt:i4>
      </vt:variant>
      <vt:variant>
        <vt:i4>0</vt:i4>
      </vt:variant>
      <vt:variant>
        <vt:i4>5</vt:i4>
      </vt:variant>
      <vt:variant>
        <vt:lpwstr>http://www.window.auckland.ac.nz/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2020-05-12T00:55:00Z</dcterms:created>
  <dcterms:modified xsi:type="dcterms:W3CDTF">2020-05-12T00:56:00Z</dcterms:modified>
  <cp:category/>
</cp:coreProperties>
</file>